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52" w:rsidRDefault="00A00C3B" w:rsidP="009460FA">
      <w:pPr>
        <w:spacing w:before="100" w:beforeAutospacing="1" w:after="100" w:afterAutospacing="1" w:line="240" w:lineRule="auto"/>
        <w:outlineLvl w:val="1"/>
        <w:rPr>
          <w:rFonts w:eastAsia="Times New Roman" w:cs="Calibri"/>
          <w:b/>
          <w:bCs/>
          <w:sz w:val="32"/>
          <w:szCs w:val="32"/>
          <w:lang w:val="en-US"/>
        </w:rPr>
      </w:pPr>
      <w:r>
        <w:rPr>
          <w:rFonts w:eastAsia="Times New Roman" w:cs="Calibri"/>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PMSP_logo" style="position:absolute;margin-left:-12.3pt;margin-top:-3pt;width:467.6pt;height:112.2pt;z-index:-251658752;visibility:visible">
            <v:imagedata r:id="rId8" o:title="TPMSP_logo"/>
          </v:shape>
        </w:pict>
      </w:r>
    </w:p>
    <w:p w:rsidR="00086B52" w:rsidRDefault="00086B52" w:rsidP="002C28B1">
      <w:pPr>
        <w:spacing w:before="100" w:beforeAutospacing="1" w:after="100" w:afterAutospacing="1" w:line="240" w:lineRule="auto"/>
        <w:outlineLvl w:val="1"/>
        <w:rPr>
          <w:rFonts w:eastAsia="Times New Roman" w:cs="Calibri"/>
          <w:b/>
          <w:bCs/>
          <w:sz w:val="32"/>
          <w:szCs w:val="32"/>
          <w:lang w:val="en-US"/>
        </w:rPr>
      </w:pPr>
    </w:p>
    <w:p w:rsidR="00086B52" w:rsidRDefault="00086B52" w:rsidP="002C28B1">
      <w:pPr>
        <w:spacing w:before="100" w:beforeAutospacing="1" w:after="100" w:afterAutospacing="1" w:line="240" w:lineRule="auto"/>
        <w:outlineLvl w:val="1"/>
        <w:rPr>
          <w:rFonts w:eastAsia="Times New Roman" w:cs="Calibri"/>
          <w:b/>
          <w:bCs/>
          <w:sz w:val="32"/>
          <w:szCs w:val="32"/>
          <w:lang w:val="en-US"/>
        </w:rPr>
      </w:pPr>
    </w:p>
    <w:p w:rsidR="00086B52" w:rsidRDefault="00086B52" w:rsidP="002C28B1">
      <w:pPr>
        <w:spacing w:before="100" w:beforeAutospacing="1" w:after="100" w:afterAutospacing="1" w:line="240" w:lineRule="auto"/>
        <w:outlineLvl w:val="1"/>
        <w:rPr>
          <w:rFonts w:eastAsia="Times New Roman" w:cs="Calibri"/>
          <w:b/>
          <w:bCs/>
          <w:sz w:val="32"/>
          <w:szCs w:val="32"/>
          <w:lang w:val="en-US"/>
        </w:rPr>
      </w:pPr>
    </w:p>
    <w:p w:rsidR="008F36AE" w:rsidRPr="007A4CA0" w:rsidRDefault="002C28B1" w:rsidP="002C28B1">
      <w:pPr>
        <w:spacing w:before="100" w:beforeAutospacing="1" w:after="100" w:afterAutospacing="1" w:line="240" w:lineRule="auto"/>
        <w:outlineLvl w:val="1"/>
        <w:rPr>
          <w:rFonts w:eastAsia="Times New Roman" w:cs="Calibri"/>
          <w:b/>
          <w:bCs/>
          <w:sz w:val="32"/>
          <w:szCs w:val="32"/>
          <w:lang w:val="en-US"/>
        </w:rPr>
      </w:pPr>
      <w:r w:rsidRPr="007A4CA0">
        <w:rPr>
          <w:rFonts w:eastAsia="Times New Roman" w:cs="Calibri"/>
          <w:b/>
          <w:bCs/>
          <w:sz w:val="32"/>
          <w:szCs w:val="32"/>
          <w:lang w:val="en-US"/>
        </w:rPr>
        <w:t>The Prime Minister’s Science Communication Prize</w:t>
      </w:r>
    </w:p>
    <w:p w:rsidR="002C28B1" w:rsidRPr="007742F8" w:rsidRDefault="002C28B1" w:rsidP="002C28B1">
      <w:pPr>
        <w:spacing w:before="100" w:beforeAutospacing="1" w:after="100" w:afterAutospacing="1" w:line="240" w:lineRule="auto"/>
        <w:outlineLvl w:val="1"/>
        <w:rPr>
          <w:rFonts w:eastAsia="Times New Roman" w:cs="Calibri"/>
          <w:b/>
          <w:bCs/>
          <w:color w:val="76923C"/>
          <w:sz w:val="28"/>
          <w:szCs w:val="28"/>
        </w:rPr>
      </w:pPr>
      <w:r w:rsidRPr="007742F8">
        <w:rPr>
          <w:rFonts w:eastAsia="Times New Roman" w:cs="Calibri"/>
          <w:b/>
          <w:bCs/>
          <w:color w:val="76923C"/>
          <w:sz w:val="28"/>
          <w:szCs w:val="28"/>
          <w:lang w:val="en-US"/>
        </w:rPr>
        <w:t>About the Prize</w:t>
      </w:r>
    </w:p>
    <w:p w:rsidR="002C28B1" w:rsidRPr="00BB1CB4" w:rsidRDefault="002C28B1" w:rsidP="008F5F21">
      <w:pPr>
        <w:numPr>
          <w:ilvl w:val="0"/>
          <w:numId w:val="8"/>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t xml:space="preserve">This Prize will be </w:t>
      </w:r>
      <w:r w:rsidR="00C45639">
        <w:rPr>
          <w:rFonts w:eastAsia="Times New Roman" w:cs="Calibri"/>
          <w:sz w:val="24"/>
          <w:szCs w:val="24"/>
          <w:lang w:val="en-US"/>
        </w:rPr>
        <w:t>awarded to either</w:t>
      </w:r>
      <w:r w:rsidRPr="001F0EF1">
        <w:rPr>
          <w:rFonts w:eastAsia="Times New Roman" w:cs="Calibri"/>
          <w:sz w:val="24"/>
          <w:szCs w:val="24"/>
          <w:lang w:val="en-US"/>
        </w:rPr>
        <w:t xml:space="preserve"> a </w:t>
      </w:r>
      <w:proofErr w:type="spellStart"/>
      <w:r w:rsidR="00FF66C0" w:rsidRPr="001F0EF1">
        <w:rPr>
          <w:rFonts w:eastAsia="Times New Roman" w:cs="Calibri"/>
          <w:sz w:val="24"/>
          <w:szCs w:val="24"/>
          <w:lang w:val="en-US"/>
        </w:rPr>
        <w:t>practi</w:t>
      </w:r>
      <w:r w:rsidR="00276DFD">
        <w:rPr>
          <w:rFonts w:eastAsia="Times New Roman" w:cs="Calibri"/>
          <w:sz w:val="24"/>
          <w:szCs w:val="24"/>
          <w:lang w:val="en-US"/>
        </w:rPr>
        <w:t>s</w:t>
      </w:r>
      <w:r w:rsidR="00FF66C0" w:rsidRPr="001F0EF1">
        <w:rPr>
          <w:rFonts w:eastAsia="Times New Roman" w:cs="Calibri"/>
          <w:sz w:val="24"/>
          <w:szCs w:val="24"/>
          <w:lang w:val="en-US"/>
        </w:rPr>
        <w:t>ing</w:t>
      </w:r>
      <w:proofErr w:type="spellEnd"/>
      <w:r w:rsidRPr="001F0EF1">
        <w:rPr>
          <w:rFonts w:eastAsia="Times New Roman" w:cs="Calibri"/>
          <w:sz w:val="24"/>
          <w:szCs w:val="24"/>
          <w:lang w:val="en-US"/>
        </w:rPr>
        <w:t xml:space="preserve"> scientist</w:t>
      </w:r>
      <w:r w:rsidR="00482FD4" w:rsidRPr="00482FD4">
        <w:rPr>
          <w:rFonts w:eastAsia="Times New Roman" w:cs="Calibri"/>
          <w:sz w:val="24"/>
          <w:szCs w:val="24"/>
          <w:vertAlign w:val="superscript"/>
          <w:lang w:val="en-US"/>
        </w:rPr>
        <w:t>1</w:t>
      </w:r>
      <w:r w:rsidRPr="00482FD4">
        <w:rPr>
          <w:rFonts w:eastAsia="Times New Roman" w:cs="Calibri"/>
          <w:sz w:val="24"/>
          <w:szCs w:val="24"/>
          <w:vertAlign w:val="superscript"/>
          <w:lang w:val="en-US"/>
        </w:rPr>
        <w:t xml:space="preserve"> </w:t>
      </w:r>
      <w:r w:rsidR="00C45639">
        <w:rPr>
          <w:rFonts w:eastAsia="Times New Roman" w:cs="Calibri"/>
          <w:sz w:val="24"/>
          <w:szCs w:val="24"/>
          <w:lang w:val="en-US"/>
        </w:rPr>
        <w:t xml:space="preserve">who can demonstrate an interest, passion and aptitude for science communication and public engagement, </w:t>
      </w:r>
      <w:r w:rsidR="00C45639" w:rsidRPr="00BB1CB4">
        <w:rPr>
          <w:rFonts w:eastAsia="Times New Roman" w:cs="Calibri"/>
          <w:b/>
          <w:i/>
          <w:sz w:val="24"/>
          <w:szCs w:val="24"/>
          <w:u w:val="single"/>
          <w:lang w:val="en-US"/>
        </w:rPr>
        <w:t>or</w:t>
      </w:r>
      <w:r w:rsidR="00C45639" w:rsidRPr="00BB1CB4">
        <w:rPr>
          <w:rFonts w:eastAsia="Times New Roman" w:cs="Calibri"/>
          <w:b/>
          <w:i/>
          <w:sz w:val="24"/>
          <w:szCs w:val="24"/>
          <w:lang w:val="en-US"/>
        </w:rPr>
        <w:t xml:space="preserve"> </w:t>
      </w:r>
      <w:r w:rsidR="00C45639" w:rsidRPr="00BB1CB4">
        <w:rPr>
          <w:rFonts w:eastAsia="Times New Roman" w:cs="Calibri"/>
          <w:sz w:val="24"/>
          <w:szCs w:val="24"/>
          <w:lang w:val="en-US"/>
        </w:rPr>
        <w:t>to a person who has developed expertise in public engagement with, or communication of complex scientific or technological information to the public.</w:t>
      </w:r>
    </w:p>
    <w:p w:rsidR="00827D94" w:rsidRPr="007A4CA0" w:rsidRDefault="00827D94" w:rsidP="00827D94">
      <w:pPr>
        <w:numPr>
          <w:ilvl w:val="0"/>
          <w:numId w:val="8"/>
        </w:numPr>
        <w:spacing w:before="120" w:after="120" w:line="240" w:lineRule="auto"/>
        <w:rPr>
          <w:rFonts w:eastAsia="Times New Roman" w:cs="Calibri"/>
          <w:sz w:val="24"/>
          <w:szCs w:val="24"/>
          <w:lang w:val="en-US"/>
        </w:rPr>
      </w:pPr>
      <w:r w:rsidRPr="007A4CA0">
        <w:rPr>
          <w:rFonts w:cs="Calibri"/>
          <w:sz w:val="24"/>
          <w:szCs w:val="24"/>
        </w:rPr>
        <w:t xml:space="preserve">$50,000 of the Prize is to be used to </w:t>
      </w:r>
      <w:r w:rsidRPr="007A4CA0">
        <w:rPr>
          <w:rFonts w:eastAsia="Times New Roman" w:cs="Calibri"/>
          <w:sz w:val="24"/>
          <w:szCs w:val="24"/>
          <w:lang w:val="en-US"/>
        </w:rPr>
        <w:t xml:space="preserve">support the recipient to carry out a </w:t>
      </w:r>
      <w:proofErr w:type="spellStart"/>
      <w:r w:rsidRPr="007A4CA0">
        <w:rPr>
          <w:rFonts w:eastAsia="Times New Roman" w:cs="Calibri"/>
          <w:sz w:val="24"/>
          <w:szCs w:val="24"/>
          <w:lang w:val="en-US"/>
        </w:rPr>
        <w:t>programme</w:t>
      </w:r>
      <w:proofErr w:type="spellEnd"/>
      <w:r w:rsidRPr="007A4CA0">
        <w:rPr>
          <w:rFonts w:eastAsia="Times New Roman" w:cs="Calibri"/>
          <w:sz w:val="24"/>
          <w:szCs w:val="24"/>
          <w:lang w:val="en-US"/>
        </w:rPr>
        <w:t xml:space="preserve"> of activities to further their understanding </w:t>
      </w:r>
      <w:r>
        <w:rPr>
          <w:rFonts w:eastAsia="Times New Roman" w:cs="Calibri"/>
          <w:sz w:val="24"/>
          <w:szCs w:val="24"/>
          <w:lang w:val="en-US"/>
        </w:rPr>
        <w:t>and skills in science</w:t>
      </w:r>
      <w:r w:rsidRPr="007A4CA0">
        <w:rPr>
          <w:rFonts w:eastAsia="Times New Roman" w:cs="Calibri"/>
          <w:sz w:val="24"/>
          <w:szCs w:val="24"/>
          <w:lang w:val="en-US"/>
        </w:rPr>
        <w:t xml:space="preserve"> communication.</w:t>
      </w:r>
    </w:p>
    <w:p w:rsidR="00827D94" w:rsidRPr="007A4CA0" w:rsidRDefault="00827D94" w:rsidP="00827D94">
      <w:pPr>
        <w:pStyle w:val="NormalWeb"/>
        <w:numPr>
          <w:ilvl w:val="0"/>
          <w:numId w:val="8"/>
        </w:numPr>
        <w:spacing w:before="120" w:beforeAutospacing="0" w:after="120" w:afterAutospacing="0"/>
        <w:rPr>
          <w:rFonts w:ascii="Calibri" w:hAnsi="Calibri" w:cs="Calibri"/>
        </w:rPr>
      </w:pPr>
      <w:r w:rsidRPr="007A4CA0">
        <w:rPr>
          <w:rFonts w:ascii="Calibri" w:hAnsi="Calibri" w:cs="Calibri"/>
        </w:rPr>
        <w:t>$50,000 of the Prize is available to the recipient with no expectations on its use.</w:t>
      </w:r>
    </w:p>
    <w:p w:rsidR="008F1B19" w:rsidRDefault="00C45639" w:rsidP="008F5F21">
      <w:pPr>
        <w:pStyle w:val="NormalWeb"/>
        <w:numPr>
          <w:ilvl w:val="0"/>
          <w:numId w:val="8"/>
        </w:numPr>
        <w:spacing w:before="120" w:beforeAutospacing="0" w:after="120" w:afterAutospacing="0"/>
        <w:ind w:left="714" w:hanging="357"/>
        <w:rPr>
          <w:rStyle w:val="Strong"/>
          <w:rFonts w:ascii="Calibri" w:hAnsi="Calibri" w:cs="Calibri"/>
        </w:rPr>
      </w:pPr>
      <w:r>
        <w:rPr>
          <w:rStyle w:val="Strong"/>
          <w:rFonts w:ascii="Calibri" w:hAnsi="Calibri" w:cs="Calibri"/>
        </w:rPr>
        <w:t>Entries</w:t>
      </w:r>
      <w:r w:rsidR="0015677A">
        <w:rPr>
          <w:rStyle w:val="Strong"/>
          <w:rFonts w:ascii="Calibri" w:hAnsi="Calibri" w:cs="Calibri"/>
        </w:rPr>
        <w:t xml:space="preserve"> close </w:t>
      </w:r>
      <w:r w:rsidR="009D1241">
        <w:rPr>
          <w:rStyle w:val="Strong"/>
          <w:rFonts w:ascii="Calibri" w:hAnsi="Calibri" w:cs="Calibri"/>
        </w:rPr>
        <w:t xml:space="preserve">5pm (NZST) </w:t>
      </w:r>
      <w:r w:rsidR="00837E03">
        <w:rPr>
          <w:rStyle w:val="Strong"/>
          <w:rFonts w:ascii="Calibri" w:hAnsi="Calibri" w:cs="Calibri"/>
        </w:rPr>
        <w:t xml:space="preserve">Friday </w:t>
      </w:r>
      <w:r>
        <w:rPr>
          <w:rStyle w:val="Strong"/>
          <w:rFonts w:ascii="Calibri" w:hAnsi="Calibri" w:cs="Calibri"/>
        </w:rPr>
        <w:t>16 September</w:t>
      </w:r>
      <w:r w:rsidR="00D07195">
        <w:rPr>
          <w:rStyle w:val="Strong"/>
          <w:rFonts w:ascii="Calibri" w:hAnsi="Calibri" w:cs="Calibri"/>
        </w:rPr>
        <w:t xml:space="preserve"> </w:t>
      </w:r>
      <w:r w:rsidR="0059374E">
        <w:rPr>
          <w:rStyle w:val="Strong"/>
          <w:rFonts w:ascii="Calibri" w:hAnsi="Calibri" w:cs="Calibri"/>
        </w:rPr>
        <w:t>2016.</w:t>
      </w:r>
    </w:p>
    <w:p w:rsidR="007251B0" w:rsidRDefault="007251B0" w:rsidP="007251B0">
      <w:pPr>
        <w:rPr>
          <w:rFonts w:cs="Calibri"/>
          <w:sz w:val="20"/>
          <w:szCs w:val="20"/>
          <w:vertAlign w:val="superscript"/>
        </w:rPr>
      </w:pPr>
    </w:p>
    <w:p w:rsidR="00283511" w:rsidRDefault="00283511" w:rsidP="00283511">
      <w:pPr>
        <w:widowControl w:val="0"/>
        <w:overflowPunct w:val="0"/>
        <w:autoSpaceDE w:val="0"/>
        <w:autoSpaceDN w:val="0"/>
        <w:adjustRightInd w:val="0"/>
        <w:spacing w:after="0" w:line="240" w:lineRule="auto"/>
        <w:ind w:right="520"/>
        <w:rPr>
          <w:rFonts w:ascii="Times New Roman" w:hAnsi="Times New Roman"/>
          <w:b/>
        </w:rPr>
      </w:pPr>
      <w:r>
        <w:rPr>
          <w:rFonts w:cs="Calibri"/>
          <w:b/>
          <w:vertAlign w:val="superscript"/>
        </w:rPr>
        <w:t>1</w:t>
      </w:r>
      <w:r>
        <w:rPr>
          <w:rFonts w:cs="Calibri"/>
          <w:b/>
        </w:rPr>
        <w:t xml:space="preserve">Taken to include natural, physical, mathematical and information sciences, applied science, technology, engineering, social science and multi-disciplinary science </w:t>
      </w:r>
    </w:p>
    <w:p w:rsidR="00C45639" w:rsidRPr="00482FD4" w:rsidRDefault="00482FD4" w:rsidP="008F1B19">
      <w:pPr>
        <w:pStyle w:val="NormalWeb"/>
        <w:rPr>
          <w:rStyle w:val="Strong"/>
          <w:rFonts w:ascii="Calibri" w:hAnsi="Calibri" w:cs="Calibri"/>
          <w:u w:val="single"/>
        </w:rPr>
      </w:pPr>
      <w:r>
        <w:rPr>
          <w:rStyle w:val="Strong"/>
          <w:rFonts w:ascii="Calibri" w:hAnsi="Calibri" w:cs="Calibri"/>
          <w:u w:val="single"/>
        </w:rPr>
        <w:tab/>
      </w:r>
      <w:r>
        <w:rPr>
          <w:rStyle w:val="Strong"/>
          <w:rFonts w:ascii="Calibri" w:hAnsi="Calibri" w:cs="Calibri"/>
          <w:u w:val="single"/>
        </w:rPr>
        <w:tab/>
      </w:r>
      <w:r>
        <w:rPr>
          <w:rStyle w:val="Strong"/>
          <w:rFonts w:ascii="Calibri" w:hAnsi="Calibri" w:cs="Calibri"/>
          <w:u w:val="single"/>
        </w:rPr>
        <w:tab/>
      </w:r>
      <w:r>
        <w:rPr>
          <w:rStyle w:val="Strong"/>
          <w:rFonts w:ascii="Calibri" w:hAnsi="Calibri" w:cs="Calibri"/>
          <w:u w:val="single"/>
        </w:rPr>
        <w:tab/>
      </w:r>
      <w:r>
        <w:rPr>
          <w:rStyle w:val="Strong"/>
          <w:rFonts w:ascii="Calibri" w:hAnsi="Calibri" w:cs="Calibri"/>
          <w:u w:val="single"/>
        </w:rPr>
        <w:tab/>
      </w:r>
      <w:r>
        <w:rPr>
          <w:rStyle w:val="Strong"/>
          <w:rFonts w:ascii="Calibri" w:hAnsi="Calibri" w:cs="Calibri"/>
          <w:u w:val="single"/>
        </w:rPr>
        <w:tab/>
      </w:r>
      <w:r>
        <w:rPr>
          <w:rStyle w:val="Strong"/>
          <w:rFonts w:ascii="Calibri" w:hAnsi="Calibri" w:cs="Calibri"/>
          <w:u w:val="single"/>
        </w:rPr>
        <w:tab/>
      </w:r>
      <w:r>
        <w:rPr>
          <w:rStyle w:val="Strong"/>
          <w:rFonts w:ascii="Calibri" w:hAnsi="Calibri" w:cs="Calibri"/>
          <w:u w:val="single"/>
        </w:rPr>
        <w:tab/>
      </w:r>
      <w:r>
        <w:rPr>
          <w:rStyle w:val="Strong"/>
          <w:rFonts w:ascii="Calibri" w:hAnsi="Calibri" w:cs="Calibri"/>
          <w:u w:val="single"/>
        </w:rPr>
        <w:tab/>
      </w:r>
      <w:r>
        <w:rPr>
          <w:rStyle w:val="Strong"/>
          <w:rFonts w:ascii="Calibri" w:hAnsi="Calibri" w:cs="Calibri"/>
          <w:u w:val="single"/>
        </w:rPr>
        <w:tab/>
      </w:r>
      <w:r w:rsidR="00B675D7">
        <w:rPr>
          <w:rStyle w:val="Strong"/>
          <w:rFonts w:ascii="Calibri" w:hAnsi="Calibri" w:cs="Calibri"/>
          <w:u w:val="single"/>
        </w:rPr>
        <w:tab/>
      </w:r>
      <w:r w:rsidR="007251B0">
        <w:rPr>
          <w:rStyle w:val="Strong"/>
          <w:rFonts w:ascii="Calibri" w:hAnsi="Calibri" w:cs="Calibri"/>
          <w:u w:val="single"/>
        </w:rPr>
        <w:tab/>
      </w:r>
      <w:r w:rsidR="007251B0">
        <w:rPr>
          <w:rStyle w:val="Strong"/>
          <w:rFonts w:ascii="Calibri" w:hAnsi="Calibri" w:cs="Calibri"/>
          <w:u w:val="single"/>
        </w:rPr>
        <w:tab/>
      </w:r>
    </w:p>
    <w:p w:rsidR="005413D7" w:rsidRPr="008F5F21" w:rsidRDefault="005413D7" w:rsidP="005413D7">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sidRPr="008F5F21">
        <w:rPr>
          <w:rFonts w:eastAsia="Times New Roman" w:cs="Calibri"/>
          <w:b/>
          <w:bCs/>
          <w:color w:val="76923C"/>
          <w:sz w:val="28"/>
          <w:szCs w:val="28"/>
          <w:lang w:val="en-US"/>
        </w:rPr>
        <w:t>Eligibility</w:t>
      </w:r>
    </w:p>
    <w:p w:rsidR="009D1241" w:rsidRDefault="005413D7" w:rsidP="008F5F21">
      <w:pPr>
        <w:numPr>
          <w:ilvl w:val="0"/>
          <w:numId w:val="9"/>
        </w:numPr>
        <w:rPr>
          <w:rFonts w:eastAsia="Times New Roman" w:cs="Calibri"/>
          <w:sz w:val="24"/>
          <w:szCs w:val="24"/>
          <w:lang w:val="en-US"/>
        </w:rPr>
      </w:pPr>
      <w:r w:rsidRPr="001F0EF1">
        <w:rPr>
          <w:rFonts w:eastAsia="Times New Roman" w:cs="Calibri"/>
          <w:sz w:val="24"/>
          <w:szCs w:val="24"/>
          <w:lang w:val="en-US"/>
        </w:rPr>
        <w:t xml:space="preserve">The Prize will be awarded to </w:t>
      </w:r>
      <w:r w:rsidR="00C45639">
        <w:rPr>
          <w:rFonts w:eastAsia="Times New Roman" w:cs="Calibri"/>
          <w:sz w:val="24"/>
          <w:szCs w:val="24"/>
          <w:lang w:val="en-US"/>
        </w:rPr>
        <w:t xml:space="preserve">either </w:t>
      </w:r>
      <w:r w:rsidR="00C45639" w:rsidRPr="001F0EF1">
        <w:rPr>
          <w:rFonts w:eastAsia="Times New Roman" w:cs="Calibri"/>
          <w:sz w:val="24"/>
          <w:szCs w:val="24"/>
          <w:lang w:val="en-US"/>
        </w:rPr>
        <w:t xml:space="preserve">a </w:t>
      </w:r>
      <w:proofErr w:type="spellStart"/>
      <w:r w:rsidR="00C45639" w:rsidRPr="001F0EF1">
        <w:rPr>
          <w:rFonts w:eastAsia="Times New Roman" w:cs="Calibri"/>
          <w:sz w:val="24"/>
          <w:szCs w:val="24"/>
          <w:lang w:val="en-US"/>
        </w:rPr>
        <w:t>practi</w:t>
      </w:r>
      <w:r w:rsidR="00C45639">
        <w:rPr>
          <w:rFonts w:eastAsia="Times New Roman" w:cs="Calibri"/>
          <w:sz w:val="24"/>
          <w:szCs w:val="24"/>
          <w:lang w:val="en-US"/>
        </w:rPr>
        <w:t>c</w:t>
      </w:r>
      <w:r w:rsidR="00276DFD">
        <w:rPr>
          <w:rFonts w:eastAsia="Times New Roman" w:cs="Calibri"/>
          <w:sz w:val="24"/>
          <w:szCs w:val="24"/>
          <w:lang w:val="en-US"/>
        </w:rPr>
        <w:t>s</w:t>
      </w:r>
      <w:r w:rsidR="00C45639" w:rsidRPr="001F0EF1">
        <w:rPr>
          <w:rFonts w:eastAsia="Times New Roman" w:cs="Calibri"/>
          <w:sz w:val="24"/>
          <w:szCs w:val="24"/>
          <w:lang w:val="en-US"/>
        </w:rPr>
        <w:t>ing</w:t>
      </w:r>
      <w:proofErr w:type="spellEnd"/>
      <w:r w:rsidR="00C45639" w:rsidRPr="001F0EF1">
        <w:rPr>
          <w:rFonts w:eastAsia="Times New Roman" w:cs="Calibri"/>
          <w:sz w:val="24"/>
          <w:szCs w:val="24"/>
          <w:lang w:val="en-US"/>
        </w:rPr>
        <w:t xml:space="preserve"> scientist</w:t>
      </w:r>
      <w:r w:rsidR="00B675D7" w:rsidRPr="00B675D7">
        <w:rPr>
          <w:rFonts w:eastAsia="Times New Roman" w:cs="Calibri"/>
          <w:sz w:val="24"/>
          <w:szCs w:val="24"/>
          <w:vertAlign w:val="superscript"/>
          <w:lang w:val="en-US"/>
        </w:rPr>
        <w:t>1</w:t>
      </w:r>
      <w:r w:rsidR="00C45639" w:rsidRPr="001F0EF1">
        <w:rPr>
          <w:rFonts w:eastAsia="Times New Roman" w:cs="Calibri"/>
          <w:sz w:val="24"/>
          <w:szCs w:val="24"/>
          <w:lang w:val="en-US"/>
        </w:rPr>
        <w:t xml:space="preserve"> </w:t>
      </w:r>
      <w:r w:rsidR="00C45639">
        <w:rPr>
          <w:rFonts w:eastAsia="Times New Roman" w:cs="Calibri"/>
          <w:sz w:val="24"/>
          <w:szCs w:val="24"/>
          <w:lang w:val="en-US"/>
        </w:rPr>
        <w:t xml:space="preserve">who can demonstrate an interest, passion and aptitude for science communication and public engagement, </w:t>
      </w:r>
      <w:r w:rsidR="00C45639" w:rsidRPr="008F5F21">
        <w:rPr>
          <w:rFonts w:eastAsia="Times New Roman" w:cs="Calibri"/>
          <w:b/>
          <w:i/>
          <w:sz w:val="24"/>
          <w:szCs w:val="24"/>
          <w:u w:val="single"/>
          <w:lang w:val="en-US"/>
        </w:rPr>
        <w:t>or</w:t>
      </w:r>
      <w:r w:rsidR="00C45639">
        <w:rPr>
          <w:rFonts w:eastAsia="Times New Roman" w:cs="Calibri"/>
          <w:sz w:val="24"/>
          <w:szCs w:val="24"/>
          <w:lang w:val="en-US"/>
        </w:rPr>
        <w:t xml:space="preserve"> to a person who has developed expertise in public engagement with, or communication of complex scientific or technological information to the public</w:t>
      </w:r>
      <w:r w:rsidR="00837E03">
        <w:rPr>
          <w:rFonts w:eastAsia="Times New Roman" w:cs="Calibri"/>
          <w:sz w:val="24"/>
          <w:szCs w:val="24"/>
          <w:lang w:val="en-US"/>
        </w:rPr>
        <w:t xml:space="preserve"> </w:t>
      </w:r>
      <w:r w:rsidRPr="001F0EF1">
        <w:rPr>
          <w:rFonts w:eastAsia="Times New Roman" w:cs="Calibri"/>
          <w:sz w:val="24"/>
          <w:szCs w:val="24"/>
          <w:lang w:val="en-US"/>
        </w:rPr>
        <w:t>using recent examples</w:t>
      </w:r>
      <w:r w:rsidR="0059374E">
        <w:rPr>
          <w:rFonts w:eastAsia="Times New Roman" w:cs="Calibri"/>
          <w:sz w:val="24"/>
          <w:szCs w:val="24"/>
          <w:lang w:val="en-US"/>
        </w:rPr>
        <w:t xml:space="preserve"> </w:t>
      </w:r>
      <w:r w:rsidR="00160F02" w:rsidRPr="00160F02">
        <w:rPr>
          <w:rFonts w:eastAsia="Times New Roman" w:cs="Calibri"/>
          <w:i/>
          <w:sz w:val="24"/>
          <w:szCs w:val="24"/>
          <w:lang w:val="en-US"/>
        </w:rPr>
        <w:t>e.g.</w:t>
      </w:r>
      <w:r w:rsidR="00160F02">
        <w:rPr>
          <w:rFonts w:eastAsia="Times New Roman" w:cs="Calibri"/>
          <w:sz w:val="24"/>
          <w:szCs w:val="24"/>
          <w:lang w:val="en-US"/>
        </w:rPr>
        <w:t xml:space="preserve"> public audiences, local science community/wider and international science community</w:t>
      </w:r>
      <w:r w:rsidR="0059374E">
        <w:rPr>
          <w:rFonts w:eastAsia="Times New Roman" w:cs="Calibri"/>
          <w:sz w:val="24"/>
          <w:szCs w:val="24"/>
          <w:lang w:val="en-US"/>
        </w:rPr>
        <w:t xml:space="preserve"> </w:t>
      </w:r>
    </w:p>
    <w:p w:rsidR="005413D7" w:rsidRPr="001F0EF1" w:rsidRDefault="005413D7" w:rsidP="008F5F21">
      <w:pPr>
        <w:numPr>
          <w:ilvl w:val="0"/>
          <w:numId w:val="9"/>
        </w:num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Applicants must be a New Zealand citizen or New Zealand permanent resident.</w:t>
      </w:r>
    </w:p>
    <w:p w:rsidR="006D586F" w:rsidRDefault="006D586F" w:rsidP="008F5F21">
      <w:pPr>
        <w:numPr>
          <w:ilvl w:val="0"/>
          <w:numId w:val="9"/>
        </w:numPr>
        <w:spacing w:before="360" w:after="360" w:line="360" w:lineRule="atLeast"/>
        <w:rPr>
          <w:rFonts w:eastAsia="Times New Roman" w:cs="Calibri"/>
          <w:sz w:val="24"/>
          <w:szCs w:val="24"/>
          <w:lang w:val="en-US"/>
        </w:rPr>
      </w:pPr>
      <w:r>
        <w:rPr>
          <w:sz w:val="24"/>
          <w:szCs w:val="24"/>
        </w:rPr>
        <w:t xml:space="preserve">Re-application by </w:t>
      </w:r>
      <w:r w:rsidR="009C4AEF">
        <w:rPr>
          <w:sz w:val="24"/>
          <w:szCs w:val="24"/>
        </w:rPr>
        <w:t>applicants</w:t>
      </w:r>
      <w:r>
        <w:rPr>
          <w:sz w:val="24"/>
          <w:szCs w:val="24"/>
        </w:rPr>
        <w:t xml:space="preserve"> from previous years is encouraged,</w:t>
      </w:r>
      <w:r w:rsidRPr="00267B35">
        <w:rPr>
          <w:rFonts w:eastAsia="Times New Roman" w:cs="Calibri"/>
          <w:sz w:val="24"/>
          <w:szCs w:val="24"/>
          <w:lang w:eastAsia="en-NZ"/>
        </w:rPr>
        <w:t xml:space="preserve"> as long as the eligibility criteria continue to be met. </w:t>
      </w:r>
      <w:r>
        <w:rPr>
          <w:rFonts w:eastAsia="Times New Roman" w:cs="Calibri"/>
          <w:sz w:val="24"/>
          <w:szCs w:val="24"/>
          <w:lang w:eastAsia="en-NZ"/>
        </w:rPr>
        <w:t>However, p</w:t>
      </w:r>
      <w:r w:rsidRPr="00267B35">
        <w:rPr>
          <w:rFonts w:eastAsia="Times New Roman" w:cs="Calibri"/>
          <w:sz w:val="24"/>
          <w:szCs w:val="24"/>
          <w:lang w:eastAsia="en-NZ"/>
        </w:rPr>
        <w:t>ast winners of the Prize will not be eligible to enter</w:t>
      </w:r>
      <w:r w:rsidRPr="00267B35">
        <w:rPr>
          <w:rFonts w:eastAsia="Times New Roman" w:cs="Calibri"/>
          <w:sz w:val="24"/>
          <w:szCs w:val="24"/>
          <w:lang w:val="en-US"/>
        </w:rPr>
        <w:t xml:space="preserve"> a second time. </w:t>
      </w:r>
    </w:p>
    <w:p w:rsidR="00B675D7" w:rsidRPr="00B675D7" w:rsidRDefault="00B675D7" w:rsidP="006D586F">
      <w:pPr>
        <w:spacing w:before="360" w:after="360" w:line="360" w:lineRule="atLeast"/>
        <w:rPr>
          <w:rFonts w:eastAsia="Times New Roman" w:cs="Calibri"/>
          <w:sz w:val="24"/>
          <w:szCs w:val="24"/>
          <w:u w:val="single"/>
          <w:lang w:val="en-US"/>
        </w:rPr>
      </w:pPr>
      <w:r>
        <w:rPr>
          <w:rFonts w:eastAsia="Times New Roman" w:cs="Calibri"/>
          <w:sz w:val="24"/>
          <w:szCs w:val="24"/>
          <w:u w:val="single"/>
          <w:lang w:val="en-US"/>
        </w:rPr>
        <w:lastRenderedPageBreak/>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p>
    <w:p w:rsidR="005413D7" w:rsidRPr="008F5F21" w:rsidRDefault="001F0EF1" w:rsidP="006D586F">
      <w:pPr>
        <w:spacing w:before="360" w:after="360" w:line="360" w:lineRule="atLeast"/>
        <w:rPr>
          <w:rFonts w:eastAsia="Times New Roman" w:cs="Calibri"/>
          <w:b/>
          <w:bCs/>
          <w:color w:val="76923C"/>
          <w:sz w:val="28"/>
          <w:szCs w:val="28"/>
          <w:lang w:val="en-US"/>
        </w:rPr>
      </w:pPr>
      <w:r w:rsidRPr="008F5F21">
        <w:rPr>
          <w:rFonts w:eastAsia="Times New Roman" w:cs="Calibri"/>
          <w:sz w:val="28"/>
          <w:szCs w:val="28"/>
          <w:lang w:val="en-US"/>
        </w:rPr>
        <w:t xml:space="preserve"> </w:t>
      </w:r>
      <w:r w:rsidR="005413D7" w:rsidRPr="008F5F21">
        <w:rPr>
          <w:rFonts w:eastAsia="Times New Roman" w:cs="Calibri"/>
          <w:b/>
          <w:bCs/>
          <w:color w:val="76923C"/>
          <w:sz w:val="28"/>
          <w:szCs w:val="28"/>
          <w:lang w:val="en-US"/>
        </w:rPr>
        <w:t>Selection Criteria</w:t>
      </w:r>
    </w:p>
    <w:p w:rsidR="00C45639" w:rsidRDefault="00C45639" w:rsidP="00C45639">
      <w:pPr>
        <w:spacing w:before="100" w:beforeAutospacing="1" w:after="100" w:afterAutospacing="1" w:line="240" w:lineRule="auto"/>
        <w:ind w:left="142"/>
        <w:rPr>
          <w:rFonts w:eastAsia="Times New Roman" w:cs="Calibri"/>
          <w:bCs/>
          <w:sz w:val="24"/>
          <w:szCs w:val="24"/>
          <w:lang w:val="en-US"/>
        </w:rPr>
      </w:pPr>
      <w:r>
        <w:rPr>
          <w:rFonts w:eastAsia="Times New Roman" w:cs="Calibri"/>
          <w:bCs/>
          <w:sz w:val="24"/>
          <w:szCs w:val="24"/>
          <w:lang w:val="en-US"/>
        </w:rPr>
        <w:t>The Prize will be adjudicated on the applicant’s commitment and aptitude for science communication</w:t>
      </w:r>
      <w:r w:rsidR="009C4AEF">
        <w:rPr>
          <w:rFonts w:eastAsia="Times New Roman" w:cs="Calibri"/>
          <w:bCs/>
          <w:sz w:val="24"/>
          <w:szCs w:val="24"/>
          <w:lang w:val="en-US"/>
        </w:rPr>
        <w:t xml:space="preserve"> and public engagement</w:t>
      </w:r>
      <w:r>
        <w:rPr>
          <w:rFonts w:eastAsia="Times New Roman" w:cs="Calibri"/>
          <w:bCs/>
          <w:sz w:val="24"/>
          <w:szCs w:val="24"/>
          <w:lang w:val="en-US"/>
        </w:rPr>
        <w:t xml:space="preserve">. </w:t>
      </w:r>
    </w:p>
    <w:p w:rsidR="00C45639" w:rsidRDefault="00C45639" w:rsidP="00C45639">
      <w:pPr>
        <w:spacing w:before="100" w:beforeAutospacing="1" w:after="100" w:afterAutospacing="1" w:line="240" w:lineRule="auto"/>
        <w:ind w:left="142"/>
        <w:rPr>
          <w:rFonts w:eastAsia="Times New Roman" w:cs="Calibri"/>
          <w:bCs/>
          <w:sz w:val="24"/>
          <w:szCs w:val="24"/>
          <w:lang w:val="en-US"/>
        </w:rPr>
      </w:pPr>
      <w:r>
        <w:rPr>
          <w:rFonts w:eastAsia="Times New Roman" w:cs="Calibri"/>
          <w:bCs/>
          <w:sz w:val="24"/>
          <w:szCs w:val="24"/>
          <w:lang w:val="en-US"/>
        </w:rPr>
        <w:t>Applicants should present an application statement setting out (with cross reference to an attached evidence portfolio)</w:t>
      </w:r>
      <w:r w:rsidR="009C4AEF">
        <w:rPr>
          <w:rFonts w:eastAsia="Times New Roman" w:cs="Calibri"/>
          <w:bCs/>
          <w:sz w:val="24"/>
          <w:szCs w:val="24"/>
          <w:lang w:val="en-US"/>
        </w:rPr>
        <w:t xml:space="preserve"> on the following selection criteria.</w:t>
      </w:r>
    </w:p>
    <w:p w:rsidR="00C45639" w:rsidRDefault="00C45639" w:rsidP="008F5F21">
      <w:pPr>
        <w:numPr>
          <w:ilvl w:val="0"/>
          <w:numId w:val="7"/>
        </w:numPr>
        <w:spacing w:before="120" w:after="120" w:line="240" w:lineRule="auto"/>
        <w:ind w:left="709" w:hanging="204"/>
        <w:rPr>
          <w:rFonts w:eastAsia="Times New Roman" w:cs="Calibri"/>
          <w:bCs/>
          <w:sz w:val="24"/>
          <w:szCs w:val="24"/>
          <w:lang w:val="en-US"/>
        </w:rPr>
      </w:pPr>
      <w:r>
        <w:rPr>
          <w:rFonts w:eastAsia="Times New Roman" w:cs="Calibri"/>
          <w:bCs/>
          <w:sz w:val="24"/>
          <w:szCs w:val="24"/>
          <w:lang w:val="en-US"/>
        </w:rPr>
        <w:t>Their approach to science communica</w:t>
      </w:r>
      <w:r w:rsidR="002902A0">
        <w:rPr>
          <w:rFonts w:eastAsia="Times New Roman" w:cs="Calibri"/>
          <w:bCs/>
          <w:sz w:val="24"/>
          <w:szCs w:val="24"/>
          <w:lang w:val="en-US"/>
        </w:rPr>
        <w:t xml:space="preserve">tion, including how to identify appropriate means for engagement, and how to design an engagement or communication </w:t>
      </w:r>
      <w:proofErr w:type="spellStart"/>
      <w:r w:rsidR="002902A0">
        <w:rPr>
          <w:rFonts w:eastAsia="Times New Roman" w:cs="Calibri"/>
          <w:bCs/>
          <w:sz w:val="24"/>
          <w:szCs w:val="24"/>
          <w:lang w:val="en-US"/>
        </w:rPr>
        <w:t>programme</w:t>
      </w:r>
      <w:proofErr w:type="spellEnd"/>
      <w:r w:rsidR="002902A0">
        <w:rPr>
          <w:rFonts w:eastAsia="Times New Roman" w:cs="Calibri"/>
          <w:bCs/>
          <w:sz w:val="24"/>
          <w:szCs w:val="24"/>
          <w:lang w:val="en-US"/>
        </w:rPr>
        <w:t>.</w:t>
      </w:r>
    </w:p>
    <w:p w:rsidR="002902A0" w:rsidRDefault="002902A0" w:rsidP="008F5F21">
      <w:pPr>
        <w:numPr>
          <w:ilvl w:val="0"/>
          <w:numId w:val="7"/>
        </w:numPr>
        <w:spacing w:before="120" w:after="120" w:line="240" w:lineRule="auto"/>
        <w:ind w:left="709" w:hanging="204"/>
        <w:rPr>
          <w:rFonts w:eastAsia="Times New Roman" w:cs="Calibri"/>
          <w:bCs/>
          <w:sz w:val="24"/>
          <w:szCs w:val="24"/>
          <w:lang w:val="en-US"/>
        </w:rPr>
      </w:pPr>
      <w:r>
        <w:rPr>
          <w:rFonts w:eastAsia="Times New Roman" w:cs="Calibri"/>
          <w:bCs/>
          <w:sz w:val="24"/>
          <w:szCs w:val="24"/>
          <w:lang w:val="en-US"/>
        </w:rPr>
        <w:t>Evidence of recent successful science communication or engagement activities with a diversity of audiences</w:t>
      </w:r>
      <w:r w:rsidR="00B73061">
        <w:rPr>
          <w:rFonts w:eastAsia="Times New Roman" w:cs="Calibri"/>
          <w:bCs/>
          <w:sz w:val="24"/>
          <w:szCs w:val="24"/>
          <w:lang w:val="en-US"/>
        </w:rPr>
        <w:t>.</w:t>
      </w:r>
    </w:p>
    <w:p w:rsidR="002902A0" w:rsidRDefault="002902A0" w:rsidP="008F5F21">
      <w:pPr>
        <w:numPr>
          <w:ilvl w:val="0"/>
          <w:numId w:val="7"/>
        </w:numPr>
        <w:spacing w:before="120" w:after="120" w:line="240" w:lineRule="auto"/>
        <w:ind w:left="709" w:hanging="204"/>
        <w:rPr>
          <w:rFonts w:eastAsia="Times New Roman" w:cs="Calibri"/>
          <w:bCs/>
          <w:sz w:val="24"/>
          <w:szCs w:val="24"/>
          <w:lang w:val="en-US"/>
        </w:rPr>
      </w:pPr>
      <w:r>
        <w:rPr>
          <w:rFonts w:eastAsia="Times New Roman" w:cs="Calibri"/>
          <w:bCs/>
          <w:sz w:val="24"/>
          <w:szCs w:val="24"/>
          <w:lang w:val="en-US"/>
        </w:rPr>
        <w:t xml:space="preserve">The proposed </w:t>
      </w:r>
      <w:proofErr w:type="spellStart"/>
      <w:r>
        <w:rPr>
          <w:rFonts w:eastAsia="Times New Roman" w:cs="Calibri"/>
          <w:bCs/>
          <w:sz w:val="24"/>
          <w:szCs w:val="24"/>
          <w:lang w:val="en-US"/>
        </w:rPr>
        <w:t>programme</w:t>
      </w:r>
      <w:proofErr w:type="spellEnd"/>
      <w:r>
        <w:rPr>
          <w:rFonts w:eastAsia="Times New Roman" w:cs="Calibri"/>
          <w:bCs/>
          <w:sz w:val="24"/>
          <w:szCs w:val="24"/>
          <w:lang w:val="en-US"/>
        </w:rPr>
        <w:t xml:space="preserve"> of developmental activity that would be undertaken if the application was successful.</w:t>
      </w:r>
    </w:p>
    <w:p w:rsidR="002902A0" w:rsidRDefault="002902A0" w:rsidP="008F5F21">
      <w:pPr>
        <w:numPr>
          <w:ilvl w:val="0"/>
          <w:numId w:val="7"/>
        </w:numPr>
        <w:spacing w:before="120" w:after="120" w:line="240" w:lineRule="auto"/>
        <w:ind w:hanging="357"/>
        <w:rPr>
          <w:rFonts w:eastAsia="Times New Roman" w:cs="Calibri"/>
          <w:bCs/>
          <w:sz w:val="24"/>
          <w:szCs w:val="24"/>
          <w:lang w:val="en-US"/>
        </w:rPr>
      </w:pPr>
      <w:r>
        <w:rPr>
          <w:rFonts w:eastAsia="Times New Roman" w:cs="Calibri"/>
          <w:bCs/>
          <w:sz w:val="24"/>
          <w:szCs w:val="24"/>
          <w:lang w:val="en-US"/>
        </w:rPr>
        <w:t>How the applicant intends to further their role in science communication in the future.</w:t>
      </w:r>
    </w:p>
    <w:p w:rsidR="002902A0" w:rsidRDefault="002902A0" w:rsidP="002902A0">
      <w:pPr>
        <w:spacing w:before="100" w:beforeAutospacing="1" w:after="100" w:afterAutospacing="1" w:line="240" w:lineRule="auto"/>
        <w:rPr>
          <w:rFonts w:eastAsia="Times New Roman" w:cs="Calibri"/>
          <w:bCs/>
          <w:sz w:val="24"/>
          <w:szCs w:val="24"/>
          <w:lang w:val="en-US"/>
        </w:rPr>
      </w:pPr>
      <w:r>
        <w:rPr>
          <w:rFonts w:eastAsia="Times New Roman" w:cs="Calibri"/>
          <w:bCs/>
          <w:sz w:val="24"/>
          <w:szCs w:val="24"/>
          <w:lang w:val="en-US"/>
        </w:rPr>
        <w:t>Assessment will include consideration of referees’ statements and an interview of shortlisted candidates.</w:t>
      </w:r>
    </w:p>
    <w:p w:rsidR="00C44E22" w:rsidRPr="008F5F21" w:rsidRDefault="008F5F21" w:rsidP="002902A0">
      <w:pPr>
        <w:spacing w:before="100" w:beforeAutospacing="1" w:after="100" w:afterAutospacing="1" w:line="240" w:lineRule="auto"/>
        <w:rPr>
          <w:rFonts w:eastAsia="Times New Roman" w:cs="Calibri"/>
          <w:bCs/>
          <w:sz w:val="24"/>
          <w:szCs w:val="24"/>
          <w:u w:val="single"/>
          <w:lang w:val="en-US"/>
        </w:rPr>
      </w:pP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r>
        <w:rPr>
          <w:rFonts w:eastAsia="Times New Roman" w:cs="Calibri"/>
          <w:bCs/>
          <w:sz w:val="24"/>
          <w:szCs w:val="24"/>
          <w:u w:val="single"/>
          <w:lang w:val="en-US"/>
        </w:rPr>
        <w:tab/>
      </w:r>
    </w:p>
    <w:p w:rsidR="005413D7" w:rsidRPr="008F5F21" w:rsidRDefault="005413D7" w:rsidP="00426FBE">
      <w:pPr>
        <w:spacing w:before="100" w:beforeAutospacing="1" w:after="100" w:afterAutospacing="1" w:line="240" w:lineRule="auto"/>
        <w:rPr>
          <w:rFonts w:eastAsia="Times New Roman" w:cs="Calibri"/>
          <w:b/>
          <w:bCs/>
          <w:color w:val="76923C"/>
          <w:sz w:val="28"/>
          <w:szCs w:val="28"/>
          <w:lang w:val="en-US"/>
        </w:rPr>
      </w:pPr>
      <w:r w:rsidRPr="008F5F21">
        <w:rPr>
          <w:rFonts w:eastAsia="Times New Roman" w:cs="Calibri"/>
          <w:b/>
          <w:bCs/>
          <w:color w:val="76923C"/>
          <w:sz w:val="28"/>
          <w:szCs w:val="28"/>
          <w:lang w:val="en-US"/>
        </w:rPr>
        <w:t>Entry Process</w:t>
      </w:r>
    </w:p>
    <w:p w:rsidR="005413D7" w:rsidRPr="00837E03" w:rsidRDefault="005413D7" w:rsidP="008F5F21">
      <w:pPr>
        <w:numPr>
          <w:ilvl w:val="0"/>
          <w:numId w:val="10"/>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t xml:space="preserve">All entries must be completed and received by </w:t>
      </w:r>
      <w:r w:rsidR="00837E03" w:rsidRPr="008F5F21">
        <w:rPr>
          <w:rFonts w:eastAsia="Times New Roman" w:cs="Calibri"/>
          <w:b/>
          <w:sz w:val="24"/>
          <w:szCs w:val="24"/>
          <w:lang w:val="en-US"/>
        </w:rPr>
        <w:t>5pm</w:t>
      </w:r>
      <w:r w:rsidR="00541CBF">
        <w:rPr>
          <w:rFonts w:eastAsia="Times New Roman" w:cs="Calibri"/>
          <w:b/>
          <w:sz w:val="24"/>
          <w:szCs w:val="24"/>
          <w:lang w:val="en-US"/>
        </w:rPr>
        <w:t xml:space="preserve"> (NZST)</w:t>
      </w:r>
      <w:r w:rsidR="00837E03" w:rsidRPr="008F5F21">
        <w:rPr>
          <w:rFonts w:eastAsia="Times New Roman" w:cs="Calibri"/>
          <w:b/>
          <w:sz w:val="24"/>
          <w:szCs w:val="24"/>
          <w:lang w:val="en-US"/>
        </w:rPr>
        <w:t xml:space="preserve"> Friday </w:t>
      </w:r>
      <w:r w:rsidR="002902A0" w:rsidRPr="008F5F21">
        <w:rPr>
          <w:rFonts w:eastAsia="Times New Roman" w:cs="Calibri"/>
          <w:b/>
          <w:sz w:val="24"/>
          <w:szCs w:val="24"/>
          <w:lang w:val="en-US"/>
        </w:rPr>
        <w:t>16 September</w:t>
      </w:r>
      <w:r w:rsidR="00837E03" w:rsidRPr="008F5F21">
        <w:rPr>
          <w:rFonts w:eastAsia="Times New Roman" w:cs="Calibri"/>
          <w:b/>
          <w:sz w:val="24"/>
          <w:szCs w:val="24"/>
          <w:lang w:val="en-US"/>
        </w:rPr>
        <w:t xml:space="preserve"> 201</w:t>
      </w:r>
      <w:r w:rsidR="0059374E" w:rsidRPr="008F5F21">
        <w:rPr>
          <w:rFonts w:eastAsia="Times New Roman" w:cs="Calibri"/>
          <w:b/>
          <w:sz w:val="24"/>
          <w:szCs w:val="24"/>
          <w:lang w:val="en-US"/>
        </w:rPr>
        <w:t>6</w:t>
      </w:r>
      <w:r w:rsidR="00837E03" w:rsidRPr="008F5F21">
        <w:rPr>
          <w:rFonts w:eastAsia="Times New Roman" w:cs="Calibri"/>
          <w:b/>
          <w:sz w:val="24"/>
          <w:szCs w:val="24"/>
          <w:lang w:val="en-US"/>
        </w:rPr>
        <w:t>.</w:t>
      </w:r>
    </w:p>
    <w:p w:rsidR="005413D7" w:rsidRDefault="005413D7" w:rsidP="008F5F21">
      <w:pPr>
        <w:numPr>
          <w:ilvl w:val="0"/>
          <w:numId w:val="10"/>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t xml:space="preserve">The process will involve interested individuals </w:t>
      </w:r>
      <w:r w:rsidR="00B73061">
        <w:rPr>
          <w:rFonts w:eastAsia="Times New Roman" w:cs="Calibri"/>
          <w:sz w:val="24"/>
          <w:szCs w:val="24"/>
          <w:lang w:val="en-US"/>
        </w:rPr>
        <w:t xml:space="preserve">completing </w:t>
      </w:r>
      <w:r w:rsidRPr="001F0EF1">
        <w:rPr>
          <w:rFonts w:eastAsia="Times New Roman" w:cs="Calibri"/>
          <w:sz w:val="24"/>
          <w:szCs w:val="24"/>
          <w:lang w:val="en-US"/>
        </w:rPr>
        <w:t>an online entry form.</w:t>
      </w:r>
    </w:p>
    <w:p w:rsidR="000D360B" w:rsidRDefault="000D360B" w:rsidP="008F5F21">
      <w:pPr>
        <w:numPr>
          <w:ilvl w:val="0"/>
          <w:numId w:val="10"/>
        </w:numPr>
        <w:spacing w:before="120" w:after="120" w:line="240" w:lineRule="auto"/>
        <w:ind w:left="714" w:hanging="357"/>
        <w:rPr>
          <w:rFonts w:eastAsia="Times New Roman" w:cs="Calibri"/>
          <w:sz w:val="24"/>
          <w:szCs w:val="24"/>
          <w:lang w:val="en-US"/>
        </w:rPr>
      </w:pPr>
      <w:r>
        <w:rPr>
          <w:rFonts w:eastAsia="Times New Roman" w:cs="Calibri"/>
          <w:sz w:val="24"/>
          <w:szCs w:val="24"/>
          <w:lang w:val="en-US"/>
        </w:rPr>
        <w:t>Entrants will need to upload a one page CV and an evidence portfolio (up to ten pages)</w:t>
      </w:r>
    </w:p>
    <w:p w:rsidR="005413D7" w:rsidRPr="001F0EF1" w:rsidRDefault="005413D7" w:rsidP="008F5F21">
      <w:pPr>
        <w:numPr>
          <w:ilvl w:val="0"/>
          <w:numId w:val="10"/>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t xml:space="preserve">They will also need one </w:t>
      </w:r>
      <w:r w:rsidR="000B155E">
        <w:rPr>
          <w:rFonts w:eastAsia="Times New Roman" w:cs="Calibri"/>
          <w:sz w:val="24"/>
          <w:szCs w:val="24"/>
          <w:lang w:val="en-US"/>
        </w:rPr>
        <w:t xml:space="preserve">current </w:t>
      </w:r>
      <w:r w:rsidRPr="001F0EF1">
        <w:rPr>
          <w:rFonts w:eastAsia="Times New Roman" w:cs="Calibri"/>
          <w:sz w:val="24"/>
          <w:szCs w:val="24"/>
          <w:lang w:val="en-US"/>
        </w:rPr>
        <w:t>Supporter who must be knowledgeable about the applicant’s communication</w:t>
      </w:r>
      <w:r w:rsidR="009C4AEF">
        <w:rPr>
          <w:rFonts w:eastAsia="Times New Roman" w:cs="Calibri"/>
          <w:sz w:val="24"/>
          <w:szCs w:val="24"/>
          <w:lang w:val="en-US"/>
        </w:rPr>
        <w:t xml:space="preserve"> and public engagement</w:t>
      </w:r>
      <w:r w:rsidRPr="001F0EF1">
        <w:rPr>
          <w:rFonts w:eastAsia="Times New Roman" w:cs="Calibri"/>
          <w:sz w:val="24"/>
          <w:szCs w:val="24"/>
          <w:lang w:val="en-US"/>
        </w:rPr>
        <w:t xml:space="preserve"> activities and is able to comment on their effectiveness.</w:t>
      </w:r>
    </w:p>
    <w:p w:rsidR="005413D7" w:rsidRPr="001F0EF1" w:rsidRDefault="005413D7" w:rsidP="007251B0">
      <w:pPr>
        <w:tabs>
          <w:tab w:val="left" w:pos="709"/>
        </w:tabs>
        <w:spacing w:before="100" w:beforeAutospacing="1" w:after="100" w:afterAutospacing="1" w:line="240" w:lineRule="auto"/>
        <w:ind w:left="709"/>
        <w:rPr>
          <w:rFonts w:eastAsia="Times New Roman" w:cs="Calibri"/>
          <w:sz w:val="24"/>
          <w:szCs w:val="24"/>
          <w:lang w:val="en-US"/>
        </w:rPr>
      </w:pPr>
      <w:r w:rsidRPr="001F0EF1">
        <w:rPr>
          <w:rFonts w:eastAsia="Times New Roman" w:cs="Calibri"/>
          <w:sz w:val="24"/>
          <w:szCs w:val="24"/>
          <w:lang w:val="en-US"/>
        </w:rPr>
        <w:t xml:space="preserve">The </w:t>
      </w:r>
      <w:r w:rsidR="007251B0">
        <w:rPr>
          <w:rFonts w:eastAsia="Times New Roman" w:cs="Calibri"/>
          <w:sz w:val="24"/>
          <w:szCs w:val="24"/>
          <w:lang w:val="en-US"/>
        </w:rPr>
        <w:t>s</w:t>
      </w:r>
      <w:r w:rsidRPr="001F0EF1">
        <w:rPr>
          <w:rFonts w:eastAsia="Times New Roman" w:cs="Calibri"/>
          <w:sz w:val="24"/>
          <w:szCs w:val="24"/>
          <w:lang w:val="en-US"/>
        </w:rPr>
        <w:t xml:space="preserve">upporter will be expected to </w:t>
      </w:r>
      <w:r w:rsidR="00C44E22">
        <w:rPr>
          <w:rFonts w:eastAsia="Times New Roman" w:cs="Calibri"/>
          <w:sz w:val="24"/>
          <w:szCs w:val="24"/>
          <w:lang w:val="en-US"/>
        </w:rPr>
        <w:t>complete</w:t>
      </w:r>
      <w:r w:rsidRPr="001F0EF1">
        <w:rPr>
          <w:rFonts w:eastAsia="Times New Roman" w:cs="Calibri"/>
          <w:sz w:val="24"/>
          <w:szCs w:val="24"/>
          <w:lang w:val="en-US"/>
        </w:rPr>
        <w:t xml:space="preserve"> an on-line form which asks them to address the selection criteria. </w:t>
      </w:r>
      <w:r w:rsidRPr="001F0EF1">
        <w:rPr>
          <w:rFonts w:eastAsia="Times New Roman" w:cs="Calibri"/>
          <w:i/>
          <w:iCs/>
          <w:sz w:val="24"/>
          <w:szCs w:val="24"/>
          <w:lang w:val="en-US"/>
        </w:rPr>
        <w:t>A link will be emailed to the supporter after the entry section has been completed.</w:t>
      </w:r>
    </w:p>
    <w:p w:rsidR="005413D7" w:rsidRDefault="005413D7" w:rsidP="005413D7">
      <w:p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 xml:space="preserve">Please note that information provided in the nomination may be subject to the Official Information Act. </w:t>
      </w:r>
    </w:p>
    <w:p w:rsidR="00C44E22" w:rsidRDefault="00C44E22" w:rsidP="005413D7">
      <w:pPr>
        <w:spacing w:before="100" w:beforeAutospacing="1" w:after="100" w:afterAutospacing="1" w:line="240" w:lineRule="auto"/>
        <w:rPr>
          <w:rFonts w:eastAsia="Times New Roman" w:cs="Calibri"/>
          <w:sz w:val="24"/>
          <w:szCs w:val="24"/>
          <w:u w:val="single"/>
          <w:lang w:val="en-US"/>
        </w:rPr>
      </w:pP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p>
    <w:p w:rsidR="00300563" w:rsidRDefault="00300563" w:rsidP="00B73061">
      <w:pPr>
        <w:pStyle w:val="Heading3"/>
        <w:rPr>
          <w:rFonts w:ascii="Calibri" w:hAnsi="Calibri" w:cs="Calibri"/>
          <w:color w:val="76923C"/>
          <w:sz w:val="28"/>
          <w:szCs w:val="28"/>
        </w:rPr>
      </w:pPr>
    </w:p>
    <w:p w:rsidR="00B73061" w:rsidRPr="007251B0" w:rsidRDefault="00B73061" w:rsidP="00B73061">
      <w:pPr>
        <w:pStyle w:val="Heading3"/>
        <w:rPr>
          <w:rFonts w:ascii="Calibri" w:hAnsi="Calibri" w:cs="Calibri"/>
          <w:color w:val="76923C"/>
          <w:sz w:val="28"/>
          <w:szCs w:val="28"/>
        </w:rPr>
      </w:pPr>
      <w:r w:rsidRPr="007251B0">
        <w:rPr>
          <w:rFonts w:ascii="Calibri" w:hAnsi="Calibri" w:cs="Calibri"/>
          <w:color w:val="76923C"/>
          <w:sz w:val="28"/>
          <w:szCs w:val="28"/>
        </w:rPr>
        <w:t>Expectations</w:t>
      </w:r>
    </w:p>
    <w:p w:rsidR="00B73061" w:rsidRPr="007A4CA0" w:rsidRDefault="00B73061" w:rsidP="00276DFD">
      <w:pPr>
        <w:pStyle w:val="NormalWeb"/>
        <w:numPr>
          <w:ilvl w:val="0"/>
          <w:numId w:val="11"/>
        </w:numPr>
        <w:spacing w:before="120" w:beforeAutospacing="0" w:after="120" w:afterAutospacing="0"/>
        <w:ind w:left="714" w:hanging="357"/>
        <w:rPr>
          <w:rFonts w:ascii="Calibri" w:hAnsi="Calibri" w:cs="Calibri"/>
        </w:rPr>
      </w:pPr>
      <w:r w:rsidRPr="007A4CA0">
        <w:rPr>
          <w:rFonts w:ascii="Calibri" w:hAnsi="Calibri" w:cs="Calibri"/>
        </w:rPr>
        <w:t>The Prime Minister’s Science Communication Prize is worth $100,000 to the recipient.</w:t>
      </w:r>
    </w:p>
    <w:p w:rsidR="00B73061" w:rsidRPr="007A4CA0" w:rsidRDefault="00B73061" w:rsidP="00276DFD">
      <w:pPr>
        <w:numPr>
          <w:ilvl w:val="0"/>
          <w:numId w:val="11"/>
        </w:numPr>
        <w:spacing w:before="120" w:after="120" w:line="240" w:lineRule="auto"/>
        <w:ind w:left="714" w:hanging="357"/>
        <w:rPr>
          <w:rFonts w:eastAsia="Times New Roman" w:cs="Calibri"/>
          <w:sz w:val="24"/>
          <w:szCs w:val="24"/>
          <w:lang w:val="en-US"/>
        </w:rPr>
      </w:pPr>
      <w:r w:rsidRPr="007A4CA0">
        <w:rPr>
          <w:rFonts w:cs="Calibri"/>
          <w:sz w:val="24"/>
          <w:szCs w:val="24"/>
        </w:rPr>
        <w:t xml:space="preserve">$50,000 of the Prize is to be used to </w:t>
      </w:r>
      <w:r w:rsidRPr="007A4CA0">
        <w:rPr>
          <w:rFonts w:eastAsia="Times New Roman" w:cs="Calibri"/>
          <w:sz w:val="24"/>
          <w:szCs w:val="24"/>
          <w:lang w:val="en-US"/>
        </w:rPr>
        <w:t xml:space="preserve">support the recipient to carry out a </w:t>
      </w:r>
      <w:proofErr w:type="spellStart"/>
      <w:r w:rsidRPr="007A4CA0">
        <w:rPr>
          <w:rFonts w:eastAsia="Times New Roman" w:cs="Calibri"/>
          <w:sz w:val="24"/>
          <w:szCs w:val="24"/>
          <w:lang w:val="en-US"/>
        </w:rPr>
        <w:t>programme</w:t>
      </w:r>
      <w:proofErr w:type="spellEnd"/>
      <w:r w:rsidRPr="007A4CA0">
        <w:rPr>
          <w:rFonts w:eastAsia="Times New Roman" w:cs="Calibri"/>
          <w:sz w:val="24"/>
          <w:szCs w:val="24"/>
          <w:lang w:val="en-US"/>
        </w:rPr>
        <w:t xml:space="preserve"> of activities to further their understanding </w:t>
      </w:r>
      <w:r>
        <w:rPr>
          <w:rFonts w:eastAsia="Times New Roman" w:cs="Calibri"/>
          <w:sz w:val="24"/>
          <w:szCs w:val="24"/>
          <w:lang w:val="en-US"/>
        </w:rPr>
        <w:t>and skills in science</w:t>
      </w:r>
      <w:r w:rsidRPr="007A4CA0">
        <w:rPr>
          <w:rFonts w:eastAsia="Times New Roman" w:cs="Calibri"/>
          <w:sz w:val="24"/>
          <w:szCs w:val="24"/>
          <w:lang w:val="en-US"/>
        </w:rPr>
        <w:t xml:space="preserve"> communication</w:t>
      </w:r>
      <w:r w:rsidR="009C4AEF">
        <w:rPr>
          <w:rFonts w:eastAsia="Times New Roman" w:cs="Calibri"/>
          <w:sz w:val="24"/>
          <w:szCs w:val="24"/>
          <w:lang w:val="en-US"/>
        </w:rPr>
        <w:t xml:space="preserve"> and public engagement</w:t>
      </w:r>
      <w:r w:rsidRPr="007A4CA0">
        <w:rPr>
          <w:rFonts w:eastAsia="Times New Roman" w:cs="Calibri"/>
          <w:sz w:val="24"/>
          <w:szCs w:val="24"/>
          <w:lang w:val="en-US"/>
        </w:rPr>
        <w:t>.</w:t>
      </w:r>
    </w:p>
    <w:p w:rsidR="00B73061" w:rsidRPr="007A4CA0" w:rsidRDefault="00B73061" w:rsidP="00276DFD">
      <w:pPr>
        <w:pStyle w:val="NormalWeb"/>
        <w:numPr>
          <w:ilvl w:val="0"/>
          <w:numId w:val="11"/>
        </w:numPr>
        <w:spacing w:before="120" w:beforeAutospacing="0" w:after="120" w:afterAutospacing="0"/>
        <w:ind w:left="714" w:hanging="357"/>
        <w:rPr>
          <w:rFonts w:ascii="Calibri" w:hAnsi="Calibri" w:cs="Calibri"/>
        </w:rPr>
      </w:pPr>
      <w:r w:rsidRPr="007A4CA0">
        <w:rPr>
          <w:rFonts w:ascii="Calibri" w:hAnsi="Calibri" w:cs="Calibri"/>
        </w:rPr>
        <w:t>$50,000 of the Prize is available to the recipient with no expectations on its use.</w:t>
      </w:r>
    </w:p>
    <w:p w:rsidR="00B73061" w:rsidRDefault="00B73061" w:rsidP="00276DFD">
      <w:pPr>
        <w:pStyle w:val="NormalWeb"/>
        <w:numPr>
          <w:ilvl w:val="0"/>
          <w:numId w:val="11"/>
        </w:numPr>
        <w:spacing w:before="120" w:beforeAutospacing="0" w:after="120" w:afterAutospacing="0"/>
        <w:ind w:left="714" w:hanging="357"/>
        <w:rPr>
          <w:rFonts w:ascii="Calibri" w:hAnsi="Calibri" w:cs="Calibri"/>
        </w:rPr>
      </w:pPr>
      <w:r w:rsidRPr="007A4CA0">
        <w:rPr>
          <w:rFonts w:ascii="Calibri" w:hAnsi="Calibri" w:cs="Calibri"/>
        </w:rPr>
        <w:t>The recipient of the Prize would be expected to be involved in promotional opportun</w:t>
      </w:r>
      <w:r>
        <w:rPr>
          <w:rFonts w:ascii="Calibri" w:hAnsi="Calibri" w:cs="Calibri"/>
        </w:rPr>
        <w:t>ities appropriate to receiving t</w:t>
      </w:r>
      <w:r w:rsidRPr="007A4CA0">
        <w:rPr>
          <w:rFonts w:ascii="Calibri" w:hAnsi="Calibri" w:cs="Calibri"/>
        </w:rPr>
        <w:t xml:space="preserve">he Prime Minister’s Science Communication Prize. </w:t>
      </w:r>
    </w:p>
    <w:p w:rsidR="00B73061" w:rsidRDefault="00B73061" w:rsidP="00276DFD">
      <w:pPr>
        <w:numPr>
          <w:ilvl w:val="0"/>
          <w:numId w:val="11"/>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t xml:space="preserve">The details of this </w:t>
      </w:r>
      <w:proofErr w:type="spellStart"/>
      <w:r w:rsidRPr="001F0EF1">
        <w:rPr>
          <w:rFonts w:eastAsia="Times New Roman" w:cs="Calibri"/>
          <w:sz w:val="24"/>
          <w:szCs w:val="24"/>
          <w:lang w:val="en-US"/>
        </w:rPr>
        <w:t>programme</w:t>
      </w:r>
      <w:proofErr w:type="spellEnd"/>
      <w:r w:rsidRPr="001F0EF1">
        <w:rPr>
          <w:rFonts w:eastAsia="Times New Roman" w:cs="Calibri"/>
          <w:sz w:val="24"/>
          <w:szCs w:val="24"/>
          <w:lang w:val="en-US"/>
        </w:rPr>
        <w:t xml:space="preserve"> will be developed in conjunction with the Prime Minister’s Science Prizes </w:t>
      </w:r>
      <w:r w:rsidR="008F5F21">
        <w:rPr>
          <w:rFonts w:eastAsia="Times New Roman" w:cs="Calibri"/>
          <w:sz w:val="24"/>
          <w:szCs w:val="24"/>
          <w:lang w:val="en-US"/>
        </w:rPr>
        <w:t>s</w:t>
      </w:r>
      <w:r w:rsidRPr="001F0EF1">
        <w:rPr>
          <w:rFonts w:eastAsia="Times New Roman" w:cs="Calibri"/>
          <w:sz w:val="24"/>
          <w:szCs w:val="24"/>
          <w:lang w:val="en-US"/>
        </w:rPr>
        <w:t>ecretariat.</w:t>
      </w:r>
    </w:p>
    <w:p w:rsidR="00276DFD" w:rsidRPr="00276DFD" w:rsidRDefault="00276DFD" w:rsidP="00276DFD">
      <w:pPr>
        <w:numPr>
          <w:ilvl w:val="0"/>
          <w:numId w:val="11"/>
        </w:numPr>
        <w:shd w:val="clear" w:color="auto" w:fill="FFFFFF"/>
        <w:spacing w:before="120" w:after="120" w:line="240" w:lineRule="auto"/>
        <w:ind w:left="714" w:hanging="357"/>
        <w:rPr>
          <w:rFonts w:asciiTheme="minorHAnsi" w:eastAsia="Times New Roman" w:hAnsiTheme="minorHAnsi"/>
          <w:color w:val="000000" w:themeColor="text1"/>
          <w:sz w:val="24"/>
          <w:szCs w:val="24"/>
          <w:lang w:eastAsia="en-NZ"/>
        </w:rPr>
      </w:pPr>
      <w:r w:rsidRPr="00276DFD">
        <w:rPr>
          <w:rFonts w:asciiTheme="minorHAnsi" w:eastAsia="Times New Roman" w:hAnsiTheme="minorHAnsi"/>
          <w:color w:val="000000" w:themeColor="text1"/>
          <w:sz w:val="24"/>
          <w:szCs w:val="24"/>
          <w:lang w:eastAsia="en-NZ"/>
        </w:rPr>
        <w:t xml:space="preserve">The winner is expected to make </w:t>
      </w:r>
      <w:proofErr w:type="gramStart"/>
      <w:r w:rsidRPr="00276DFD">
        <w:rPr>
          <w:rFonts w:asciiTheme="minorHAnsi" w:eastAsia="Times New Roman" w:hAnsiTheme="minorHAnsi"/>
          <w:color w:val="000000" w:themeColor="text1"/>
          <w:sz w:val="24"/>
          <w:szCs w:val="24"/>
          <w:lang w:eastAsia="en-NZ"/>
        </w:rPr>
        <w:t>themsel</w:t>
      </w:r>
      <w:r>
        <w:rPr>
          <w:rFonts w:asciiTheme="minorHAnsi" w:eastAsia="Times New Roman" w:hAnsiTheme="minorHAnsi"/>
          <w:color w:val="000000" w:themeColor="text1"/>
          <w:sz w:val="24"/>
          <w:szCs w:val="24"/>
          <w:lang w:eastAsia="en-NZ"/>
        </w:rPr>
        <w:t>ves</w:t>
      </w:r>
      <w:proofErr w:type="gramEnd"/>
      <w:r w:rsidRPr="00276DFD">
        <w:rPr>
          <w:rFonts w:asciiTheme="minorHAnsi" w:eastAsia="Times New Roman" w:hAnsiTheme="minorHAnsi"/>
          <w:color w:val="000000" w:themeColor="text1"/>
          <w:sz w:val="24"/>
          <w:szCs w:val="24"/>
          <w:lang w:eastAsia="en-NZ"/>
        </w:rPr>
        <w:t xml:space="preserve"> available for half a day in the third week of November 2016 to meet with the Prime Minister's Science Prize media liaison personnel in preparation of media material and photos.</w:t>
      </w:r>
    </w:p>
    <w:p w:rsidR="00276DFD" w:rsidRPr="00276DFD" w:rsidRDefault="00276DFD" w:rsidP="00276DFD">
      <w:pPr>
        <w:numPr>
          <w:ilvl w:val="0"/>
          <w:numId w:val="11"/>
        </w:numPr>
        <w:shd w:val="clear" w:color="auto" w:fill="FFFFFF"/>
        <w:spacing w:before="120" w:after="120" w:line="240" w:lineRule="auto"/>
        <w:ind w:left="714" w:hanging="357"/>
        <w:rPr>
          <w:rFonts w:asciiTheme="minorHAnsi" w:eastAsia="Times New Roman" w:hAnsiTheme="minorHAnsi"/>
          <w:color w:val="000000" w:themeColor="text1"/>
          <w:sz w:val="24"/>
          <w:szCs w:val="24"/>
          <w:lang w:eastAsia="en-NZ"/>
        </w:rPr>
      </w:pPr>
      <w:r w:rsidRPr="00276DFD">
        <w:rPr>
          <w:rFonts w:asciiTheme="minorHAnsi" w:eastAsia="Times New Roman" w:hAnsiTheme="minorHAnsi"/>
          <w:color w:val="000000" w:themeColor="text1"/>
          <w:sz w:val="24"/>
          <w:szCs w:val="24"/>
          <w:lang w:eastAsia="en-NZ"/>
        </w:rPr>
        <w:t>The winner will be announced in February 2017.  (date to be confirmed)</w:t>
      </w:r>
    </w:p>
    <w:p w:rsidR="00276DFD" w:rsidRPr="00276DFD" w:rsidRDefault="00276DFD" w:rsidP="00276DFD">
      <w:pPr>
        <w:numPr>
          <w:ilvl w:val="0"/>
          <w:numId w:val="11"/>
        </w:numPr>
        <w:shd w:val="clear" w:color="auto" w:fill="FFFFFF"/>
        <w:spacing w:before="120" w:after="120" w:line="240" w:lineRule="auto"/>
        <w:ind w:left="714" w:hanging="357"/>
        <w:rPr>
          <w:rFonts w:asciiTheme="minorHAnsi" w:eastAsia="Times New Roman" w:hAnsiTheme="minorHAnsi"/>
          <w:color w:val="000000" w:themeColor="text1"/>
          <w:sz w:val="24"/>
          <w:szCs w:val="24"/>
          <w:lang w:eastAsia="en-NZ"/>
        </w:rPr>
      </w:pPr>
      <w:r w:rsidRPr="00276DFD">
        <w:rPr>
          <w:rFonts w:asciiTheme="minorHAnsi" w:eastAsia="Times New Roman" w:hAnsiTheme="minorHAnsi"/>
          <w:color w:val="000000" w:themeColor="text1"/>
          <w:sz w:val="24"/>
          <w:szCs w:val="24"/>
          <w:lang w:eastAsia="en-NZ"/>
        </w:rPr>
        <w:t xml:space="preserve">The winner will be expected to make </w:t>
      </w:r>
      <w:proofErr w:type="gramStart"/>
      <w:r w:rsidRPr="00276DFD">
        <w:rPr>
          <w:rFonts w:asciiTheme="minorHAnsi" w:eastAsia="Times New Roman" w:hAnsiTheme="minorHAnsi"/>
          <w:color w:val="000000" w:themeColor="text1"/>
          <w:sz w:val="24"/>
          <w:szCs w:val="24"/>
          <w:lang w:eastAsia="en-NZ"/>
        </w:rPr>
        <w:t>themselves</w:t>
      </w:r>
      <w:proofErr w:type="gramEnd"/>
      <w:r w:rsidRPr="00276DFD">
        <w:rPr>
          <w:rFonts w:asciiTheme="minorHAnsi" w:eastAsia="Times New Roman" w:hAnsiTheme="minorHAnsi"/>
          <w:color w:val="000000" w:themeColor="text1"/>
          <w:sz w:val="24"/>
          <w:szCs w:val="24"/>
          <w:lang w:eastAsia="en-NZ"/>
        </w:rPr>
        <w:t xml:space="preserve"> available for that announcement in February in Wellington.</w:t>
      </w:r>
    </w:p>
    <w:p w:rsidR="00B73061" w:rsidRPr="00B73061" w:rsidRDefault="00B73061" w:rsidP="005413D7">
      <w:pPr>
        <w:spacing w:before="100" w:beforeAutospacing="1" w:after="100" w:afterAutospacing="1" w:line="240" w:lineRule="auto"/>
        <w:rPr>
          <w:rFonts w:eastAsia="Times New Roman" w:cs="Calibri"/>
          <w:sz w:val="24"/>
          <w:szCs w:val="24"/>
          <w:u w:val="single"/>
          <w:lang w:val="en-US"/>
        </w:rPr>
      </w:pP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sidR="007C6793">
        <w:rPr>
          <w:rFonts w:eastAsia="Times New Roman" w:cs="Calibri"/>
          <w:sz w:val="24"/>
          <w:szCs w:val="24"/>
          <w:u w:val="single"/>
          <w:lang w:val="en-US"/>
        </w:rPr>
        <w:tab/>
      </w:r>
    </w:p>
    <w:p w:rsidR="005413D7" w:rsidRPr="0034729A" w:rsidRDefault="005413D7" w:rsidP="005413D7">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sidRPr="0034729A">
        <w:rPr>
          <w:rFonts w:eastAsia="Times New Roman" w:cs="Calibri"/>
          <w:b/>
          <w:bCs/>
          <w:color w:val="76923C"/>
          <w:sz w:val="28"/>
          <w:szCs w:val="28"/>
          <w:lang w:val="en-US"/>
        </w:rPr>
        <w:t xml:space="preserve">Confidentiality </w:t>
      </w:r>
    </w:p>
    <w:p w:rsidR="005413D7" w:rsidRDefault="005413D7" w:rsidP="008F5F21">
      <w:pPr>
        <w:numPr>
          <w:ilvl w:val="0"/>
          <w:numId w:val="12"/>
        </w:num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The Secretariat gives no undertaking to keep confidential any information that is provided in the nomination form unless this is identified as information that should be treated as such. It may, for example, be used to prepare promotional material for the Prize in future years.</w:t>
      </w:r>
    </w:p>
    <w:p w:rsidR="00C44E22" w:rsidRPr="00C44E22" w:rsidRDefault="00C44E22" w:rsidP="005413D7">
      <w:pPr>
        <w:spacing w:before="100" w:beforeAutospacing="1" w:after="100" w:afterAutospacing="1" w:line="240" w:lineRule="auto"/>
        <w:rPr>
          <w:rFonts w:eastAsia="Times New Roman" w:cs="Calibri"/>
          <w:sz w:val="24"/>
          <w:szCs w:val="24"/>
          <w:u w:val="single"/>
          <w:lang w:val="en-US"/>
        </w:rPr>
      </w:pP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p>
    <w:p w:rsidR="005413D7" w:rsidRPr="0034729A" w:rsidRDefault="000D360B" w:rsidP="005413D7">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Pr>
          <w:rFonts w:eastAsia="Times New Roman" w:cs="Calibri"/>
          <w:b/>
          <w:bCs/>
          <w:color w:val="76923C"/>
          <w:sz w:val="28"/>
          <w:szCs w:val="28"/>
          <w:lang w:val="en-US"/>
        </w:rPr>
        <w:t>Selection</w:t>
      </w:r>
      <w:r w:rsidR="005413D7" w:rsidRPr="0034729A">
        <w:rPr>
          <w:rFonts w:eastAsia="Times New Roman" w:cs="Calibri"/>
          <w:b/>
          <w:bCs/>
          <w:color w:val="76923C"/>
          <w:sz w:val="28"/>
          <w:szCs w:val="28"/>
          <w:lang w:val="en-US"/>
        </w:rPr>
        <w:t xml:space="preserve"> Panel</w:t>
      </w:r>
    </w:p>
    <w:p w:rsidR="005413D7" w:rsidRPr="008F5F21" w:rsidRDefault="00122DD9" w:rsidP="008F5F21">
      <w:pPr>
        <w:numPr>
          <w:ilvl w:val="0"/>
          <w:numId w:val="12"/>
        </w:numPr>
        <w:spacing w:before="120" w:after="120" w:line="240" w:lineRule="auto"/>
        <w:ind w:left="714" w:hanging="357"/>
        <w:rPr>
          <w:rFonts w:eastAsia="Times New Roman" w:cs="Calibri"/>
          <w:sz w:val="24"/>
          <w:szCs w:val="24"/>
          <w:lang w:val="en-US"/>
        </w:rPr>
      </w:pPr>
      <w:r w:rsidRPr="008F5F21">
        <w:rPr>
          <w:rFonts w:eastAsia="Times New Roman" w:cs="Calibri"/>
          <w:sz w:val="24"/>
          <w:szCs w:val="24"/>
          <w:lang w:val="en-US"/>
        </w:rPr>
        <w:t xml:space="preserve">The </w:t>
      </w:r>
      <w:r w:rsidR="000D360B">
        <w:rPr>
          <w:rFonts w:eastAsia="Times New Roman" w:cs="Calibri"/>
          <w:sz w:val="24"/>
          <w:szCs w:val="24"/>
          <w:lang w:val="en-US"/>
        </w:rPr>
        <w:t>selection</w:t>
      </w:r>
      <w:r w:rsidRPr="008F5F21">
        <w:rPr>
          <w:rFonts w:eastAsia="Times New Roman" w:cs="Calibri"/>
          <w:sz w:val="24"/>
          <w:szCs w:val="24"/>
          <w:lang w:val="en-US"/>
        </w:rPr>
        <w:t xml:space="preserve"> </w:t>
      </w:r>
      <w:r w:rsidR="008F5F21">
        <w:rPr>
          <w:rFonts w:eastAsia="Times New Roman" w:cs="Calibri"/>
          <w:sz w:val="24"/>
          <w:szCs w:val="24"/>
          <w:lang w:val="en-US"/>
        </w:rPr>
        <w:t>p</w:t>
      </w:r>
      <w:r w:rsidRPr="008F5F21">
        <w:rPr>
          <w:rFonts w:eastAsia="Times New Roman" w:cs="Calibri"/>
          <w:sz w:val="24"/>
          <w:szCs w:val="24"/>
          <w:lang w:val="en-US"/>
        </w:rPr>
        <w:t xml:space="preserve">anel is selected by the </w:t>
      </w:r>
      <w:r w:rsidR="008F5F21">
        <w:rPr>
          <w:rFonts w:eastAsia="Times New Roman" w:cs="Calibri"/>
          <w:sz w:val="24"/>
          <w:szCs w:val="24"/>
          <w:lang w:val="en-US"/>
        </w:rPr>
        <w:t>s</w:t>
      </w:r>
      <w:r w:rsidRPr="008F5F21">
        <w:rPr>
          <w:rFonts w:eastAsia="Times New Roman" w:cs="Calibri"/>
          <w:sz w:val="24"/>
          <w:szCs w:val="24"/>
          <w:lang w:val="en-US"/>
        </w:rPr>
        <w:t>ecretariat and t</w:t>
      </w:r>
      <w:r w:rsidR="005413D7" w:rsidRPr="008F5F21">
        <w:rPr>
          <w:rFonts w:eastAsia="Times New Roman" w:cs="Calibri"/>
          <w:sz w:val="24"/>
          <w:szCs w:val="24"/>
          <w:lang w:val="en-US"/>
        </w:rPr>
        <w:t xml:space="preserve">he Prime Minister’s decision to present the Prize will have regard to the advice of the </w:t>
      </w:r>
      <w:r w:rsidR="008F5F21">
        <w:rPr>
          <w:rFonts w:eastAsia="Times New Roman" w:cs="Calibri"/>
          <w:sz w:val="24"/>
          <w:szCs w:val="24"/>
          <w:lang w:val="en-US"/>
        </w:rPr>
        <w:t>j</w:t>
      </w:r>
      <w:r w:rsidR="005413D7" w:rsidRPr="008F5F21">
        <w:rPr>
          <w:rFonts w:eastAsia="Times New Roman" w:cs="Calibri"/>
          <w:sz w:val="24"/>
          <w:szCs w:val="24"/>
          <w:lang w:val="en-US"/>
        </w:rPr>
        <w:t xml:space="preserve">udging </w:t>
      </w:r>
      <w:r w:rsidR="008F5F21">
        <w:rPr>
          <w:rFonts w:eastAsia="Times New Roman" w:cs="Calibri"/>
          <w:sz w:val="24"/>
          <w:szCs w:val="24"/>
          <w:lang w:val="en-US"/>
        </w:rPr>
        <w:t>p</w:t>
      </w:r>
      <w:r w:rsidR="005413D7" w:rsidRPr="008F5F21">
        <w:rPr>
          <w:rFonts w:eastAsia="Times New Roman" w:cs="Calibri"/>
          <w:sz w:val="24"/>
          <w:szCs w:val="24"/>
          <w:lang w:val="en-US"/>
        </w:rPr>
        <w:t xml:space="preserve">anel. </w:t>
      </w:r>
    </w:p>
    <w:p w:rsidR="005413D7" w:rsidRDefault="005413D7" w:rsidP="008F5F21">
      <w:pPr>
        <w:numPr>
          <w:ilvl w:val="0"/>
          <w:numId w:val="12"/>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t xml:space="preserve">It is </w:t>
      </w:r>
      <w:proofErr w:type="spellStart"/>
      <w:r w:rsidRPr="001F0EF1">
        <w:rPr>
          <w:rFonts w:eastAsia="Times New Roman" w:cs="Calibri"/>
          <w:sz w:val="24"/>
          <w:szCs w:val="24"/>
          <w:lang w:val="en-US"/>
        </w:rPr>
        <w:t>recognised</w:t>
      </w:r>
      <w:proofErr w:type="spellEnd"/>
      <w:r w:rsidRPr="001F0EF1">
        <w:rPr>
          <w:rFonts w:eastAsia="Times New Roman" w:cs="Calibri"/>
          <w:sz w:val="24"/>
          <w:szCs w:val="24"/>
          <w:lang w:val="en-US"/>
        </w:rPr>
        <w:t xml:space="preserve"> that occasionally members of the </w:t>
      </w:r>
      <w:r w:rsidR="000D360B">
        <w:rPr>
          <w:rFonts w:eastAsia="Times New Roman" w:cs="Calibri"/>
          <w:sz w:val="24"/>
          <w:szCs w:val="24"/>
          <w:lang w:val="en-US"/>
        </w:rPr>
        <w:t>selection</w:t>
      </w:r>
      <w:r w:rsidRPr="001F0EF1">
        <w:rPr>
          <w:rFonts w:eastAsia="Times New Roman" w:cs="Calibri"/>
          <w:sz w:val="24"/>
          <w:szCs w:val="24"/>
          <w:lang w:val="en-US"/>
        </w:rPr>
        <w:t xml:space="preserve"> </w:t>
      </w:r>
      <w:r w:rsidR="008F5F21">
        <w:rPr>
          <w:rFonts w:eastAsia="Times New Roman" w:cs="Calibri"/>
          <w:sz w:val="24"/>
          <w:szCs w:val="24"/>
          <w:lang w:val="en-US"/>
        </w:rPr>
        <w:t>p</w:t>
      </w:r>
      <w:r w:rsidRPr="001F0EF1">
        <w:rPr>
          <w:rFonts w:eastAsia="Times New Roman" w:cs="Calibri"/>
          <w:sz w:val="24"/>
          <w:szCs w:val="24"/>
          <w:lang w:val="en-US"/>
        </w:rPr>
        <w:t>anel</w:t>
      </w:r>
      <w:r w:rsidR="00837E03">
        <w:rPr>
          <w:rFonts w:eastAsia="Times New Roman" w:cs="Calibri"/>
          <w:sz w:val="24"/>
          <w:szCs w:val="24"/>
          <w:lang w:val="en-US"/>
        </w:rPr>
        <w:t>s</w:t>
      </w:r>
      <w:r w:rsidRPr="001F0EF1">
        <w:rPr>
          <w:rFonts w:eastAsia="Times New Roman" w:cs="Calibri"/>
          <w:sz w:val="24"/>
          <w:szCs w:val="24"/>
          <w:lang w:val="en-US"/>
        </w:rPr>
        <w:t xml:space="preserve"> will know applicants or have other conflicts of interest. They will be expected to declare all such knowledge and conflicts of interests. In the case of knowing an applicant the Chair of the </w:t>
      </w:r>
      <w:r w:rsidR="000D360B">
        <w:rPr>
          <w:rFonts w:eastAsia="Times New Roman" w:cs="Calibri"/>
          <w:sz w:val="24"/>
          <w:szCs w:val="24"/>
          <w:lang w:val="en-US"/>
        </w:rPr>
        <w:t>selection</w:t>
      </w:r>
      <w:r w:rsidRPr="001F0EF1">
        <w:rPr>
          <w:rFonts w:eastAsia="Times New Roman" w:cs="Calibri"/>
          <w:sz w:val="24"/>
          <w:szCs w:val="24"/>
          <w:lang w:val="en-US"/>
        </w:rPr>
        <w:t xml:space="preserve"> </w:t>
      </w:r>
      <w:r w:rsidR="008F5F21">
        <w:rPr>
          <w:rFonts w:eastAsia="Times New Roman" w:cs="Calibri"/>
          <w:sz w:val="24"/>
          <w:szCs w:val="24"/>
          <w:lang w:val="en-US"/>
        </w:rPr>
        <w:t>p</w:t>
      </w:r>
      <w:r w:rsidRPr="001F0EF1">
        <w:rPr>
          <w:rFonts w:eastAsia="Times New Roman" w:cs="Calibri"/>
          <w:sz w:val="24"/>
          <w:szCs w:val="24"/>
          <w:lang w:val="en-US"/>
        </w:rPr>
        <w:t xml:space="preserve">anel will rule if this is significant enough for the judge to be stood down from the </w:t>
      </w:r>
      <w:r w:rsidR="008F5F21">
        <w:rPr>
          <w:rFonts w:eastAsia="Times New Roman" w:cs="Calibri"/>
          <w:sz w:val="24"/>
          <w:szCs w:val="24"/>
          <w:lang w:val="en-US"/>
        </w:rPr>
        <w:t>p</w:t>
      </w:r>
      <w:r w:rsidRPr="001F0EF1">
        <w:rPr>
          <w:rFonts w:eastAsia="Times New Roman" w:cs="Calibri"/>
          <w:sz w:val="24"/>
          <w:szCs w:val="24"/>
          <w:lang w:val="en-US"/>
        </w:rPr>
        <w:t>anel for that applicant. (In the case of the Chair having a conflict of interest the decision will be made by another member of the Panel who has been identified in this role at the beginning of the process). If there is a conflict of interest the judge will stand down for that application.</w:t>
      </w:r>
    </w:p>
    <w:p w:rsidR="00756663" w:rsidRDefault="00756663" w:rsidP="008F5F21">
      <w:pPr>
        <w:numPr>
          <w:ilvl w:val="0"/>
          <w:numId w:val="12"/>
        </w:numPr>
        <w:spacing w:before="120" w:after="120" w:line="240" w:lineRule="auto"/>
        <w:ind w:left="714" w:hanging="357"/>
        <w:rPr>
          <w:rFonts w:eastAsia="Times New Roman" w:cs="Calibri"/>
          <w:sz w:val="24"/>
          <w:szCs w:val="24"/>
          <w:lang w:val="en-US"/>
        </w:rPr>
      </w:pPr>
      <w:r>
        <w:rPr>
          <w:rFonts w:eastAsia="Times New Roman" w:cs="Calibri"/>
          <w:sz w:val="24"/>
          <w:szCs w:val="24"/>
          <w:lang w:val="en-US"/>
        </w:rPr>
        <w:t>T</w:t>
      </w:r>
      <w:r w:rsidR="005413D7" w:rsidRPr="001F0EF1">
        <w:rPr>
          <w:rFonts w:eastAsia="Times New Roman" w:cs="Calibri"/>
          <w:sz w:val="24"/>
          <w:szCs w:val="24"/>
          <w:lang w:val="en-US"/>
        </w:rPr>
        <w:t>he</w:t>
      </w:r>
      <w:r w:rsidR="000D360B">
        <w:rPr>
          <w:rFonts w:eastAsia="Times New Roman" w:cs="Calibri"/>
          <w:sz w:val="24"/>
          <w:szCs w:val="24"/>
          <w:lang w:val="en-US"/>
        </w:rPr>
        <w:t xml:space="preserve"> selection </w:t>
      </w:r>
      <w:r w:rsidR="008F5F21">
        <w:rPr>
          <w:rFonts w:eastAsia="Times New Roman" w:cs="Calibri"/>
          <w:sz w:val="24"/>
          <w:szCs w:val="24"/>
          <w:lang w:val="en-US"/>
        </w:rPr>
        <w:t>p</w:t>
      </w:r>
      <w:r w:rsidR="005413D7" w:rsidRPr="001F0EF1">
        <w:rPr>
          <w:rFonts w:eastAsia="Times New Roman" w:cs="Calibri"/>
          <w:sz w:val="24"/>
          <w:szCs w:val="24"/>
          <w:lang w:val="en-US"/>
        </w:rPr>
        <w:t>anel will not enter into any correspondence concerning its deliberations. All inquiries should be directed to the Secretariat.</w:t>
      </w:r>
    </w:p>
    <w:p w:rsidR="005413D7" w:rsidRDefault="005413D7" w:rsidP="008F5F21">
      <w:pPr>
        <w:numPr>
          <w:ilvl w:val="0"/>
          <w:numId w:val="12"/>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lastRenderedPageBreak/>
        <w:t xml:space="preserve">Note that information on matters such as ranking, or names of unsuccessful </w:t>
      </w:r>
      <w:r w:rsidR="008F5F21">
        <w:rPr>
          <w:rFonts w:eastAsia="Times New Roman" w:cs="Calibri"/>
          <w:sz w:val="24"/>
          <w:szCs w:val="24"/>
          <w:lang w:val="en-US"/>
        </w:rPr>
        <w:t>n</w:t>
      </w:r>
      <w:r w:rsidRPr="001F0EF1">
        <w:rPr>
          <w:rFonts w:eastAsia="Times New Roman" w:cs="Calibri"/>
          <w:sz w:val="24"/>
          <w:szCs w:val="24"/>
          <w:lang w:val="en-US"/>
        </w:rPr>
        <w:t>ominees, will not be disclosed.</w:t>
      </w:r>
    </w:p>
    <w:p w:rsidR="007251B0" w:rsidRPr="007251B0" w:rsidRDefault="007251B0" w:rsidP="007251B0">
      <w:pPr>
        <w:spacing w:before="120" w:after="120" w:line="240" w:lineRule="auto"/>
        <w:rPr>
          <w:rFonts w:eastAsia="Times New Roman" w:cs="Calibri"/>
          <w:sz w:val="24"/>
          <w:szCs w:val="24"/>
          <w:u w:val="single"/>
          <w:lang w:val="en-US"/>
        </w:rPr>
      </w:pP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p>
    <w:p w:rsidR="005413D7" w:rsidRPr="007251B0" w:rsidRDefault="00BC6906" w:rsidP="005413D7">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Pr>
          <w:rFonts w:eastAsia="Times New Roman" w:cs="Calibri"/>
          <w:b/>
          <w:bCs/>
          <w:color w:val="76923C"/>
          <w:sz w:val="28"/>
          <w:szCs w:val="28"/>
          <w:lang w:val="en-US"/>
        </w:rPr>
        <w:t>Selection</w:t>
      </w:r>
      <w:r w:rsidR="005413D7" w:rsidRPr="007251B0">
        <w:rPr>
          <w:rFonts w:eastAsia="Times New Roman" w:cs="Calibri"/>
          <w:b/>
          <w:bCs/>
          <w:color w:val="76923C"/>
          <w:sz w:val="28"/>
          <w:szCs w:val="28"/>
          <w:lang w:val="en-US"/>
        </w:rPr>
        <w:t xml:space="preserve"> Process</w:t>
      </w:r>
    </w:p>
    <w:p w:rsidR="005413D7" w:rsidRDefault="005413D7" w:rsidP="005413D7">
      <w:p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The Panel will make its dec</w:t>
      </w:r>
      <w:r w:rsidR="0064050F">
        <w:rPr>
          <w:rFonts w:eastAsia="Times New Roman" w:cs="Calibri"/>
          <w:sz w:val="24"/>
          <w:szCs w:val="24"/>
          <w:lang w:val="en-US"/>
        </w:rPr>
        <w:t>ision based on the information i</w:t>
      </w:r>
      <w:r w:rsidRPr="001F0EF1">
        <w:rPr>
          <w:rFonts w:eastAsia="Times New Roman" w:cs="Calibri"/>
          <w:sz w:val="24"/>
          <w:szCs w:val="24"/>
          <w:lang w:val="en-US"/>
        </w:rPr>
        <w:t xml:space="preserve">n the online forms completed by the </w:t>
      </w:r>
      <w:r w:rsidR="007251B0">
        <w:rPr>
          <w:rFonts w:eastAsia="Times New Roman" w:cs="Calibri"/>
          <w:sz w:val="24"/>
          <w:szCs w:val="24"/>
          <w:lang w:val="en-US"/>
        </w:rPr>
        <w:t>a</w:t>
      </w:r>
      <w:r w:rsidRPr="001F0EF1">
        <w:rPr>
          <w:rFonts w:eastAsia="Times New Roman" w:cs="Calibri"/>
          <w:sz w:val="24"/>
          <w:szCs w:val="24"/>
          <w:lang w:val="en-US"/>
        </w:rPr>
        <w:t xml:space="preserve">pplicant and </w:t>
      </w:r>
      <w:r w:rsidR="007251B0">
        <w:rPr>
          <w:rFonts w:eastAsia="Times New Roman" w:cs="Calibri"/>
          <w:sz w:val="24"/>
          <w:szCs w:val="24"/>
          <w:lang w:val="en-US"/>
        </w:rPr>
        <w:t>s</w:t>
      </w:r>
      <w:r w:rsidRPr="001F0EF1">
        <w:rPr>
          <w:rFonts w:eastAsia="Times New Roman" w:cs="Calibri"/>
          <w:sz w:val="24"/>
          <w:szCs w:val="24"/>
          <w:lang w:val="en-US"/>
        </w:rPr>
        <w:t>upporter</w:t>
      </w:r>
      <w:r w:rsidR="00B355E8">
        <w:rPr>
          <w:rFonts w:eastAsia="Times New Roman" w:cs="Calibri"/>
          <w:sz w:val="24"/>
          <w:szCs w:val="24"/>
          <w:lang w:val="en-US"/>
        </w:rPr>
        <w:t xml:space="preserve">. </w:t>
      </w:r>
      <w:r w:rsidRPr="001F0EF1">
        <w:rPr>
          <w:rFonts w:eastAsia="Times New Roman" w:cs="Calibri"/>
          <w:sz w:val="24"/>
          <w:szCs w:val="24"/>
          <w:lang w:val="en-US"/>
        </w:rPr>
        <w:t xml:space="preserve">The </w:t>
      </w:r>
      <w:r w:rsidR="00BC6906">
        <w:rPr>
          <w:rFonts w:eastAsia="Times New Roman" w:cs="Calibri"/>
          <w:sz w:val="24"/>
          <w:szCs w:val="24"/>
          <w:lang w:val="en-US"/>
        </w:rPr>
        <w:t>selection</w:t>
      </w:r>
      <w:r w:rsidRPr="001F0EF1">
        <w:rPr>
          <w:rFonts w:eastAsia="Times New Roman" w:cs="Calibri"/>
          <w:sz w:val="24"/>
          <w:szCs w:val="24"/>
          <w:lang w:val="en-US"/>
        </w:rPr>
        <w:t xml:space="preserve"> </w:t>
      </w:r>
      <w:r w:rsidR="007251B0">
        <w:rPr>
          <w:rFonts w:eastAsia="Times New Roman" w:cs="Calibri"/>
          <w:sz w:val="24"/>
          <w:szCs w:val="24"/>
          <w:lang w:val="en-US"/>
        </w:rPr>
        <w:t>p</w:t>
      </w:r>
      <w:r w:rsidRPr="001F0EF1">
        <w:rPr>
          <w:rFonts w:eastAsia="Times New Roman" w:cs="Calibri"/>
          <w:sz w:val="24"/>
          <w:szCs w:val="24"/>
          <w:lang w:val="en-US"/>
        </w:rPr>
        <w:t xml:space="preserve">anel </w:t>
      </w:r>
      <w:r w:rsidR="00D3257C">
        <w:rPr>
          <w:rFonts w:eastAsia="Times New Roman" w:cs="Calibri"/>
          <w:sz w:val="24"/>
          <w:szCs w:val="24"/>
          <w:lang w:val="en-US"/>
        </w:rPr>
        <w:t>will hold interviews with shortlisted applicants.</w:t>
      </w:r>
      <w:r w:rsidRPr="001F0EF1">
        <w:rPr>
          <w:rFonts w:eastAsia="Times New Roman" w:cs="Calibri"/>
          <w:sz w:val="24"/>
          <w:szCs w:val="24"/>
          <w:lang w:val="en-US"/>
        </w:rPr>
        <w:t xml:space="preserve"> </w:t>
      </w:r>
    </w:p>
    <w:p w:rsidR="00C44E22" w:rsidRPr="00C44E22" w:rsidRDefault="00C44E22" w:rsidP="005413D7">
      <w:pPr>
        <w:spacing w:before="100" w:beforeAutospacing="1" w:after="100" w:afterAutospacing="1" w:line="240" w:lineRule="auto"/>
        <w:rPr>
          <w:rFonts w:eastAsia="Times New Roman" w:cs="Calibri"/>
          <w:sz w:val="24"/>
          <w:szCs w:val="24"/>
          <w:u w:val="single"/>
          <w:lang w:val="en-US"/>
        </w:rPr>
      </w:pP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p>
    <w:p w:rsidR="005413D7" w:rsidRPr="007251B0" w:rsidRDefault="005413D7" w:rsidP="005413D7">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sidRPr="007251B0">
        <w:rPr>
          <w:rFonts w:eastAsia="Times New Roman" w:cs="Calibri"/>
          <w:b/>
          <w:bCs/>
          <w:color w:val="76923C"/>
          <w:sz w:val="28"/>
          <w:szCs w:val="28"/>
          <w:lang w:val="en-US"/>
        </w:rPr>
        <w:t xml:space="preserve">Checklist for entering </w:t>
      </w:r>
      <w:r w:rsidR="00566DC0" w:rsidRPr="007251B0">
        <w:rPr>
          <w:rFonts w:eastAsia="Times New Roman" w:cs="Calibri"/>
          <w:b/>
          <w:bCs/>
          <w:color w:val="76923C"/>
          <w:sz w:val="28"/>
          <w:szCs w:val="28"/>
          <w:lang w:val="en-US"/>
        </w:rPr>
        <w:t>t</w:t>
      </w:r>
      <w:r w:rsidRPr="007251B0">
        <w:rPr>
          <w:rFonts w:eastAsia="Times New Roman" w:cs="Calibri"/>
          <w:b/>
          <w:bCs/>
          <w:color w:val="76923C"/>
          <w:sz w:val="28"/>
          <w:szCs w:val="28"/>
          <w:lang w:val="en-US"/>
        </w:rPr>
        <w:t>he Prime Minister’s Science Communication Prize</w:t>
      </w:r>
    </w:p>
    <w:p w:rsidR="005413D7" w:rsidRPr="000E0366" w:rsidRDefault="009C4AEF" w:rsidP="007251B0">
      <w:pPr>
        <w:numPr>
          <w:ilvl w:val="0"/>
          <w:numId w:val="3"/>
        </w:numPr>
        <w:spacing w:before="120" w:after="120" w:line="240" w:lineRule="auto"/>
        <w:ind w:left="714" w:hanging="357"/>
        <w:rPr>
          <w:rFonts w:eastAsia="Times New Roman" w:cs="Calibri"/>
          <w:sz w:val="24"/>
          <w:szCs w:val="24"/>
          <w:lang w:val="en-US"/>
        </w:rPr>
      </w:pPr>
      <w:r>
        <w:rPr>
          <w:rFonts w:eastAsia="Times New Roman" w:cs="Calibri"/>
          <w:sz w:val="24"/>
          <w:szCs w:val="24"/>
          <w:lang w:val="en-US"/>
        </w:rPr>
        <w:t xml:space="preserve">Applicants </w:t>
      </w:r>
      <w:r w:rsidR="005413D7" w:rsidRPr="000E0366">
        <w:rPr>
          <w:rFonts w:eastAsia="Times New Roman" w:cs="Calibri"/>
          <w:sz w:val="24"/>
          <w:szCs w:val="24"/>
          <w:lang w:val="en-US"/>
        </w:rPr>
        <w:t>are a New Zealand citizen or New Zealand permanent resident</w:t>
      </w:r>
      <w:r w:rsidR="002902A0">
        <w:rPr>
          <w:rFonts w:eastAsia="Times New Roman" w:cs="Calibri"/>
          <w:sz w:val="24"/>
          <w:szCs w:val="24"/>
          <w:lang w:val="en-US"/>
        </w:rPr>
        <w:t>.</w:t>
      </w:r>
      <w:r w:rsidR="005413D7" w:rsidRPr="000E0366">
        <w:rPr>
          <w:rFonts w:eastAsia="Times New Roman" w:cs="Calibri"/>
          <w:sz w:val="24"/>
          <w:szCs w:val="24"/>
          <w:lang w:val="en-US"/>
        </w:rPr>
        <w:t xml:space="preserve"> </w:t>
      </w:r>
    </w:p>
    <w:p w:rsidR="005413D7" w:rsidRPr="00BB1CB4" w:rsidRDefault="009C4AEF" w:rsidP="007251B0">
      <w:pPr>
        <w:numPr>
          <w:ilvl w:val="0"/>
          <w:numId w:val="3"/>
        </w:numPr>
        <w:spacing w:before="120" w:after="120" w:line="240" w:lineRule="auto"/>
        <w:ind w:left="714" w:hanging="357"/>
        <w:rPr>
          <w:rFonts w:eastAsia="Times New Roman" w:cs="Calibri"/>
          <w:b/>
          <w:i/>
          <w:sz w:val="24"/>
          <w:szCs w:val="24"/>
          <w:lang w:val="en-US"/>
        </w:rPr>
      </w:pPr>
      <w:r>
        <w:rPr>
          <w:rFonts w:eastAsia="Times New Roman" w:cs="Calibri"/>
          <w:sz w:val="24"/>
          <w:szCs w:val="24"/>
          <w:lang w:val="en-US"/>
        </w:rPr>
        <w:t>Applicants</w:t>
      </w:r>
      <w:r w:rsidR="005413D7" w:rsidRPr="000E0366">
        <w:rPr>
          <w:rFonts w:eastAsia="Times New Roman" w:cs="Calibri"/>
          <w:sz w:val="24"/>
          <w:szCs w:val="24"/>
          <w:lang w:val="en-US"/>
        </w:rPr>
        <w:t xml:space="preserve"> are</w:t>
      </w:r>
      <w:r>
        <w:rPr>
          <w:rFonts w:eastAsia="Times New Roman" w:cs="Calibri"/>
          <w:sz w:val="24"/>
          <w:szCs w:val="24"/>
          <w:lang w:val="en-US"/>
        </w:rPr>
        <w:t xml:space="preserve"> either</w:t>
      </w:r>
      <w:r w:rsidR="005413D7" w:rsidRPr="000E0366">
        <w:rPr>
          <w:rFonts w:eastAsia="Times New Roman" w:cs="Calibri"/>
          <w:sz w:val="24"/>
          <w:szCs w:val="24"/>
          <w:lang w:val="en-US"/>
        </w:rPr>
        <w:t xml:space="preserve"> a </w:t>
      </w:r>
      <w:proofErr w:type="spellStart"/>
      <w:r w:rsidR="00E47BBC" w:rsidRPr="00BB1CB4">
        <w:rPr>
          <w:rFonts w:eastAsia="Times New Roman" w:cs="Calibri"/>
          <w:sz w:val="24"/>
          <w:szCs w:val="24"/>
          <w:lang w:val="en-US"/>
        </w:rPr>
        <w:t>practis</w:t>
      </w:r>
      <w:r w:rsidR="00566DC0" w:rsidRPr="00BB1CB4">
        <w:rPr>
          <w:rFonts w:eastAsia="Times New Roman" w:cs="Calibri"/>
          <w:sz w:val="24"/>
          <w:szCs w:val="24"/>
          <w:lang w:val="en-US"/>
        </w:rPr>
        <w:t>ing</w:t>
      </w:r>
      <w:proofErr w:type="spellEnd"/>
      <w:r w:rsidR="005413D7" w:rsidRPr="00BB1CB4">
        <w:rPr>
          <w:rFonts w:eastAsia="Times New Roman" w:cs="Calibri"/>
          <w:sz w:val="24"/>
          <w:szCs w:val="24"/>
          <w:lang w:val="en-US"/>
        </w:rPr>
        <w:t xml:space="preserve"> scientist</w:t>
      </w:r>
      <w:r w:rsidR="002902A0" w:rsidRPr="00BB1CB4">
        <w:rPr>
          <w:rFonts w:eastAsia="Times New Roman" w:cs="Calibri"/>
          <w:sz w:val="24"/>
          <w:szCs w:val="24"/>
          <w:vertAlign w:val="superscript"/>
          <w:lang w:val="en-US"/>
        </w:rPr>
        <w:t>1</w:t>
      </w:r>
      <w:r w:rsidR="005413D7" w:rsidRPr="00BB1CB4">
        <w:rPr>
          <w:rFonts w:eastAsia="Times New Roman" w:cs="Calibri"/>
          <w:sz w:val="24"/>
          <w:szCs w:val="24"/>
          <w:lang w:val="en-US"/>
        </w:rPr>
        <w:t xml:space="preserve"> </w:t>
      </w:r>
      <w:r w:rsidR="002902A0" w:rsidRPr="00BB1CB4">
        <w:rPr>
          <w:rFonts w:eastAsia="Times New Roman" w:cs="Calibri"/>
          <w:sz w:val="24"/>
          <w:szCs w:val="24"/>
          <w:lang w:val="en-US"/>
        </w:rPr>
        <w:t xml:space="preserve">who can demonstrate an interest, passion and aptitude for science communication and public engagement </w:t>
      </w:r>
      <w:r w:rsidR="002902A0" w:rsidRPr="00BB1CB4">
        <w:rPr>
          <w:rFonts w:eastAsia="Times New Roman" w:cs="Calibri"/>
          <w:b/>
          <w:i/>
          <w:sz w:val="24"/>
          <w:szCs w:val="24"/>
          <w:u w:val="single"/>
          <w:lang w:val="en-US"/>
        </w:rPr>
        <w:t>or</w:t>
      </w:r>
      <w:r w:rsidR="002902A0" w:rsidRPr="00BB1CB4">
        <w:rPr>
          <w:rFonts w:eastAsia="Times New Roman" w:cs="Calibri"/>
          <w:sz w:val="24"/>
          <w:szCs w:val="24"/>
          <w:lang w:val="en-US"/>
        </w:rPr>
        <w:t xml:space="preserve"> a person who has developed expertise in public engagement with, or communication of complex scientific or technological information to the public.</w:t>
      </w:r>
    </w:p>
    <w:p w:rsidR="005413D7" w:rsidRPr="000E0366" w:rsidRDefault="009C4AEF" w:rsidP="007251B0">
      <w:pPr>
        <w:numPr>
          <w:ilvl w:val="0"/>
          <w:numId w:val="3"/>
        </w:numPr>
        <w:spacing w:before="120" w:after="120" w:line="240" w:lineRule="auto"/>
        <w:ind w:left="714" w:hanging="357"/>
        <w:rPr>
          <w:rFonts w:eastAsia="Times New Roman" w:cs="Calibri"/>
          <w:sz w:val="24"/>
          <w:szCs w:val="24"/>
          <w:lang w:val="en-US"/>
        </w:rPr>
      </w:pPr>
      <w:r>
        <w:rPr>
          <w:rFonts w:eastAsia="Times New Roman" w:cs="Calibri"/>
          <w:sz w:val="24"/>
          <w:szCs w:val="24"/>
          <w:lang w:val="en-US"/>
        </w:rPr>
        <w:t>Applicants</w:t>
      </w:r>
      <w:r w:rsidR="005413D7" w:rsidRPr="000E0366">
        <w:rPr>
          <w:rFonts w:eastAsia="Times New Roman" w:cs="Calibri"/>
          <w:sz w:val="24"/>
          <w:szCs w:val="24"/>
          <w:lang w:val="en-US"/>
        </w:rPr>
        <w:t xml:space="preserve"> have nominated a </w:t>
      </w:r>
      <w:r w:rsidR="007251B0">
        <w:rPr>
          <w:rFonts w:eastAsia="Times New Roman" w:cs="Calibri"/>
          <w:sz w:val="24"/>
          <w:szCs w:val="24"/>
          <w:lang w:val="en-US"/>
        </w:rPr>
        <w:t>s</w:t>
      </w:r>
      <w:r w:rsidR="005413D7" w:rsidRPr="000E0366">
        <w:rPr>
          <w:rFonts w:eastAsia="Times New Roman" w:cs="Calibri"/>
          <w:sz w:val="24"/>
          <w:szCs w:val="24"/>
          <w:lang w:val="en-US"/>
        </w:rPr>
        <w:t xml:space="preserve">upporter who has a solid understanding of </w:t>
      </w:r>
      <w:r>
        <w:rPr>
          <w:rFonts w:eastAsia="Times New Roman" w:cs="Calibri"/>
          <w:sz w:val="24"/>
          <w:szCs w:val="24"/>
          <w:lang w:val="en-US"/>
        </w:rPr>
        <w:t>their</w:t>
      </w:r>
      <w:r w:rsidR="005413D7" w:rsidRPr="000E0366">
        <w:rPr>
          <w:rFonts w:eastAsia="Times New Roman" w:cs="Calibri"/>
          <w:sz w:val="24"/>
          <w:szCs w:val="24"/>
          <w:lang w:val="en-US"/>
        </w:rPr>
        <w:t xml:space="preserve"> interest in communication and is able to give expert</w:t>
      </w:r>
      <w:r w:rsidR="00D51E8F">
        <w:rPr>
          <w:rFonts w:eastAsia="Times New Roman" w:cs="Calibri"/>
          <w:sz w:val="24"/>
          <w:szCs w:val="24"/>
          <w:lang w:val="en-US"/>
        </w:rPr>
        <w:t>, current</w:t>
      </w:r>
      <w:r w:rsidR="005413D7" w:rsidRPr="000E0366">
        <w:rPr>
          <w:rFonts w:eastAsia="Times New Roman" w:cs="Calibri"/>
          <w:sz w:val="24"/>
          <w:szCs w:val="24"/>
          <w:lang w:val="en-US"/>
        </w:rPr>
        <w:t xml:space="preserve"> opinion</w:t>
      </w:r>
      <w:r w:rsidR="0034729A">
        <w:rPr>
          <w:rFonts w:eastAsia="Times New Roman" w:cs="Calibri"/>
          <w:sz w:val="24"/>
          <w:szCs w:val="24"/>
          <w:lang w:val="en-US"/>
        </w:rPr>
        <w:t xml:space="preserve">. </w:t>
      </w:r>
      <w:r w:rsidR="005413D7" w:rsidRPr="000E0366">
        <w:rPr>
          <w:rFonts w:eastAsia="Times New Roman" w:cs="Calibri"/>
          <w:sz w:val="24"/>
          <w:szCs w:val="24"/>
          <w:lang w:val="en-US"/>
        </w:rPr>
        <w:t xml:space="preserve"> </w:t>
      </w:r>
    </w:p>
    <w:p w:rsidR="002902A0" w:rsidRDefault="009C4AEF" w:rsidP="007251B0">
      <w:pPr>
        <w:numPr>
          <w:ilvl w:val="0"/>
          <w:numId w:val="3"/>
        </w:numPr>
        <w:spacing w:before="120" w:after="120" w:line="240" w:lineRule="auto"/>
        <w:ind w:left="714" w:hanging="357"/>
        <w:rPr>
          <w:rFonts w:eastAsia="Times New Roman" w:cs="Calibri"/>
          <w:bCs/>
          <w:sz w:val="24"/>
          <w:szCs w:val="24"/>
          <w:lang w:val="en-US"/>
        </w:rPr>
      </w:pPr>
      <w:r>
        <w:rPr>
          <w:rFonts w:eastAsia="Times New Roman" w:cs="Calibri"/>
          <w:bCs/>
          <w:sz w:val="24"/>
          <w:szCs w:val="24"/>
          <w:lang w:val="en-US"/>
        </w:rPr>
        <w:t>Applicants are required to provide</w:t>
      </w:r>
      <w:r w:rsidR="007251B0">
        <w:rPr>
          <w:rFonts w:eastAsia="Times New Roman" w:cs="Calibri"/>
          <w:bCs/>
          <w:sz w:val="24"/>
          <w:szCs w:val="24"/>
          <w:lang w:val="en-US"/>
        </w:rPr>
        <w:t xml:space="preserve"> e</w:t>
      </w:r>
      <w:r w:rsidR="002902A0">
        <w:rPr>
          <w:rFonts w:eastAsia="Times New Roman" w:cs="Calibri"/>
          <w:bCs/>
          <w:sz w:val="24"/>
          <w:szCs w:val="24"/>
          <w:lang w:val="en-US"/>
        </w:rPr>
        <w:t xml:space="preserve">vidence of </w:t>
      </w:r>
      <w:r>
        <w:rPr>
          <w:rFonts w:eastAsia="Times New Roman" w:cs="Calibri"/>
          <w:bCs/>
          <w:sz w:val="24"/>
          <w:szCs w:val="24"/>
          <w:lang w:val="en-US"/>
        </w:rPr>
        <w:t>their</w:t>
      </w:r>
      <w:r w:rsidR="002902A0">
        <w:rPr>
          <w:rFonts w:eastAsia="Times New Roman" w:cs="Calibri"/>
          <w:bCs/>
          <w:sz w:val="24"/>
          <w:szCs w:val="24"/>
          <w:lang w:val="en-US"/>
        </w:rPr>
        <w:t xml:space="preserve"> approach to science communication, including how to identify appropriate means for engagement, and how to design an engagement or communication </w:t>
      </w:r>
      <w:proofErr w:type="spellStart"/>
      <w:r w:rsidR="002902A0">
        <w:rPr>
          <w:rFonts w:eastAsia="Times New Roman" w:cs="Calibri"/>
          <w:bCs/>
          <w:sz w:val="24"/>
          <w:szCs w:val="24"/>
          <w:lang w:val="en-US"/>
        </w:rPr>
        <w:t>programme</w:t>
      </w:r>
      <w:proofErr w:type="spellEnd"/>
      <w:r w:rsidR="002902A0">
        <w:rPr>
          <w:rFonts w:eastAsia="Times New Roman" w:cs="Calibri"/>
          <w:bCs/>
          <w:sz w:val="24"/>
          <w:szCs w:val="24"/>
          <w:lang w:val="en-US"/>
        </w:rPr>
        <w:t>.</w:t>
      </w:r>
    </w:p>
    <w:p w:rsidR="002902A0" w:rsidRDefault="009C4AEF" w:rsidP="007251B0">
      <w:pPr>
        <w:numPr>
          <w:ilvl w:val="0"/>
          <w:numId w:val="3"/>
        </w:numPr>
        <w:spacing w:before="120" w:after="120" w:line="240" w:lineRule="auto"/>
        <w:ind w:left="714" w:hanging="357"/>
        <w:rPr>
          <w:rFonts w:eastAsia="Times New Roman" w:cs="Calibri"/>
          <w:bCs/>
          <w:sz w:val="24"/>
          <w:szCs w:val="24"/>
          <w:lang w:val="en-US"/>
        </w:rPr>
      </w:pPr>
      <w:r>
        <w:rPr>
          <w:rFonts w:eastAsia="Times New Roman" w:cs="Calibri"/>
          <w:bCs/>
          <w:sz w:val="24"/>
          <w:szCs w:val="24"/>
          <w:lang w:val="en-US"/>
        </w:rPr>
        <w:t>Applicants are to p</w:t>
      </w:r>
      <w:r w:rsidR="007251B0">
        <w:rPr>
          <w:rFonts w:eastAsia="Times New Roman" w:cs="Calibri"/>
          <w:bCs/>
          <w:sz w:val="24"/>
          <w:szCs w:val="24"/>
          <w:lang w:val="en-US"/>
        </w:rPr>
        <w:t>rovide e</w:t>
      </w:r>
      <w:r w:rsidR="002902A0">
        <w:rPr>
          <w:rFonts w:eastAsia="Times New Roman" w:cs="Calibri"/>
          <w:bCs/>
          <w:sz w:val="24"/>
          <w:szCs w:val="24"/>
          <w:lang w:val="en-US"/>
        </w:rPr>
        <w:t>vidence of recent successful science communication or engagement activities with a diversity of audiences</w:t>
      </w:r>
    </w:p>
    <w:p w:rsidR="002902A0" w:rsidRDefault="009C4AEF" w:rsidP="007251B0">
      <w:pPr>
        <w:numPr>
          <w:ilvl w:val="0"/>
          <w:numId w:val="3"/>
        </w:numPr>
        <w:spacing w:before="120" w:after="120" w:line="240" w:lineRule="auto"/>
        <w:ind w:left="714" w:hanging="357"/>
        <w:rPr>
          <w:rFonts w:eastAsia="Times New Roman" w:cs="Calibri"/>
          <w:bCs/>
          <w:sz w:val="24"/>
          <w:szCs w:val="24"/>
          <w:lang w:val="en-US"/>
        </w:rPr>
      </w:pPr>
      <w:r>
        <w:rPr>
          <w:rFonts w:eastAsia="Times New Roman" w:cs="Calibri"/>
          <w:bCs/>
          <w:sz w:val="24"/>
          <w:szCs w:val="24"/>
          <w:lang w:val="en-US"/>
        </w:rPr>
        <w:t>Applicants are required to provide</w:t>
      </w:r>
      <w:r w:rsidR="007251B0">
        <w:rPr>
          <w:rFonts w:eastAsia="Times New Roman" w:cs="Calibri"/>
          <w:bCs/>
          <w:sz w:val="24"/>
          <w:szCs w:val="24"/>
          <w:lang w:val="en-US"/>
        </w:rPr>
        <w:t xml:space="preserve"> details of t</w:t>
      </w:r>
      <w:r w:rsidR="002902A0">
        <w:rPr>
          <w:rFonts w:eastAsia="Times New Roman" w:cs="Calibri"/>
          <w:bCs/>
          <w:sz w:val="24"/>
          <w:szCs w:val="24"/>
          <w:lang w:val="en-US"/>
        </w:rPr>
        <w:t xml:space="preserve">he proposed </w:t>
      </w:r>
      <w:proofErr w:type="spellStart"/>
      <w:r w:rsidR="002902A0">
        <w:rPr>
          <w:rFonts w:eastAsia="Times New Roman" w:cs="Calibri"/>
          <w:bCs/>
          <w:sz w:val="24"/>
          <w:szCs w:val="24"/>
          <w:lang w:val="en-US"/>
        </w:rPr>
        <w:t>programme</w:t>
      </w:r>
      <w:proofErr w:type="spellEnd"/>
      <w:r w:rsidR="002902A0">
        <w:rPr>
          <w:rFonts w:eastAsia="Times New Roman" w:cs="Calibri"/>
          <w:bCs/>
          <w:sz w:val="24"/>
          <w:szCs w:val="24"/>
          <w:lang w:val="en-US"/>
        </w:rPr>
        <w:t xml:space="preserve"> of developmental activity that would be undertaken if </w:t>
      </w:r>
      <w:r>
        <w:rPr>
          <w:rFonts w:eastAsia="Times New Roman" w:cs="Calibri"/>
          <w:bCs/>
          <w:sz w:val="24"/>
          <w:szCs w:val="24"/>
          <w:lang w:val="en-US"/>
        </w:rPr>
        <w:t>they</w:t>
      </w:r>
      <w:r w:rsidR="002902A0">
        <w:rPr>
          <w:rFonts w:eastAsia="Times New Roman" w:cs="Calibri"/>
          <w:bCs/>
          <w:sz w:val="24"/>
          <w:szCs w:val="24"/>
          <w:lang w:val="en-US"/>
        </w:rPr>
        <w:t xml:space="preserve"> were successful.</w:t>
      </w:r>
    </w:p>
    <w:p w:rsidR="002902A0" w:rsidRDefault="002902A0" w:rsidP="007251B0">
      <w:pPr>
        <w:numPr>
          <w:ilvl w:val="0"/>
          <w:numId w:val="3"/>
        </w:numPr>
        <w:spacing w:before="120" w:after="120" w:line="240" w:lineRule="auto"/>
        <w:ind w:left="714" w:hanging="357"/>
        <w:rPr>
          <w:rFonts w:eastAsia="Times New Roman" w:cs="Calibri"/>
          <w:bCs/>
          <w:sz w:val="24"/>
          <w:szCs w:val="24"/>
          <w:lang w:val="en-US"/>
        </w:rPr>
      </w:pPr>
      <w:r>
        <w:rPr>
          <w:rFonts w:eastAsia="Times New Roman" w:cs="Calibri"/>
          <w:bCs/>
          <w:sz w:val="24"/>
          <w:szCs w:val="24"/>
          <w:lang w:val="en-US"/>
        </w:rPr>
        <w:t xml:space="preserve">How </w:t>
      </w:r>
      <w:r w:rsidR="009C4AEF">
        <w:rPr>
          <w:rFonts w:eastAsia="Times New Roman" w:cs="Calibri"/>
          <w:bCs/>
          <w:sz w:val="24"/>
          <w:szCs w:val="24"/>
          <w:lang w:val="en-US"/>
        </w:rPr>
        <w:t>would the appli</w:t>
      </w:r>
      <w:r w:rsidR="00276DFD">
        <w:rPr>
          <w:rFonts w:eastAsia="Times New Roman" w:cs="Calibri"/>
          <w:bCs/>
          <w:sz w:val="24"/>
          <w:szCs w:val="24"/>
          <w:lang w:val="en-US"/>
        </w:rPr>
        <w:t>cant</w:t>
      </w:r>
      <w:r>
        <w:rPr>
          <w:rFonts w:eastAsia="Times New Roman" w:cs="Calibri"/>
          <w:bCs/>
          <w:sz w:val="24"/>
          <w:szCs w:val="24"/>
          <w:lang w:val="en-US"/>
        </w:rPr>
        <w:t xml:space="preserve"> intend to further your role in science communication in the future</w:t>
      </w:r>
      <w:r w:rsidR="007251B0">
        <w:rPr>
          <w:rFonts w:eastAsia="Times New Roman" w:cs="Calibri"/>
          <w:bCs/>
          <w:sz w:val="24"/>
          <w:szCs w:val="24"/>
          <w:lang w:val="en-US"/>
        </w:rPr>
        <w:t>?</w:t>
      </w:r>
    </w:p>
    <w:p w:rsidR="007251B0" w:rsidRDefault="007251B0" w:rsidP="007251B0">
      <w:pPr>
        <w:numPr>
          <w:ilvl w:val="0"/>
          <w:numId w:val="3"/>
        </w:numPr>
        <w:spacing w:before="120" w:after="120" w:line="240" w:lineRule="auto"/>
        <w:ind w:left="714" w:hanging="357"/>
        <w:rPr>
          <w:rFonts w:eastAsia="Times New Roman" w:cs="Calibri"/>
          <w:bCs/>
          <w:sz w:val="24"/>
          <w:szCs w:val="24"/>
          <w:lang w:val="en-US"/>
        </w:rPr>
      </w:pPr>
      <w:r>
        <w:rPr>
          <w:rFonts w:eastAsia="Times New Roman" w:cs="Calibri"/>
          <w:bCs/>
          <w:sz w:val="24"/>
          <w:szCs w:val="24"/>
          <w:lang w:val="en-US"/>
        </w:rPr>
        <w:t xml:space="preserve">The applicant will also be required to attach a one page CV and </w:t>
      </w:r>
      <w:r w:rsidR="000D360B">
        <w:rPr>
          <w:rFonts w:eastAsia="Times New Roman" w:cs="Calibri"/>
          <w:bCs/>
          <w:sz w:val="24"/>
          <w:szCs w:val="24"/>
          <w:lang w:val="en-US"/>
        </w:rPr>
        <w:t xml:space="preserve">a </w:t>
      </w:r>
      <w:r>
        <w:rPr>
          <w:rFonts w:eastAsia="Times New Roman" w:cs="Calibri"/>
          <w:bCs/>
          <w:sz w:val="24"/>
          <w:szCs w:val="24"/>
          <w:lang w:val="en-US"/>
        </w:rPr>
        <w:t>evidence portfolio (maximum 10 pages)</w:t>
      </w:r>
    </w:p>
    <w:p w:rsidR="007251B0" w:rsidRPr="007C6793" w:rsidRDefault="007C6793" w:rsidP="007C6793">
      <w:pPr>
        <w:pStyle w:val="NormalWeb"/>
        <w:rPr>
          <w:rStyle w:val="Strong"/>
          <w:rFonts w:ascii="Calibri" w:hAnsi="Calibri" w:cs="Calibri"/>
          <w:b w:val="0"/>
          <w:u w:val="single"/>
        </w:rPr>
      </w:pP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r>
        <w:rPr>
          <w:rStyle w:val="Strong"/>
          <w:rFonts w:ascii="Calibri" w:hAnsi="Calibri" w:cs="Calibri"/>
          <w:b w:val="0"/>
          <w:u w:val="single"/>
        </w:rPr>
        <w:tab/>
      </w:r>
    </w:p>
    <w:p w:rsidR="007C6793" w:rsidRPr="007251B0" w:rsidRDefault="007C6793" w:rsidP="007C6793">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Pr>
          <w:rFonts w:eastAsia="Times New Roman" w:cs="Calibri"/>
          <w:b/>
          <w:bCs/>
          <w:color w:val="76923C"/>
          <w:sz w:val="28"/>
          <w:szCs w:val="28"/>
          <w:lang w:val="en-US"/>
        </w:rPr>
        <w:t>Closing</w:t>
      </w:r>
    </w:p>
    <w:p w:rsidR="002902A0" w:rsidRDefault="002902A0" w:rsidP="002902A0">
      <w:pPr>
        <w:pStyle w:val="NormalWeb"/>
        <w:rPr>
          <w:rStyle w:val="Strong"/>
          <w:rFonts w:ascii="Calibri" w:hAnsi="Calibri" w:cs="Calibri"/>
        </w:rPr>
      </w:pPr>
      <w:r>
        <w:rPr>
          <w:rStyle w:val="Strong"/>
          <w:rFonts w:ascii="Calibri" w:hAnsi="Calibri" w:cs="Calibri"/>
        </w:rPr>
        <w:t>Entries close 5pm (NZST) Friday</w:t>
      </w:r>
      <w:r w:rsidR="007C6793">
        <w:rPr>
          <w:rStyle w:val="Strong"/>
          <w:rFonts w:ascii="Calibri" w:hAnsi="Calibri" w:cs="Calibri"/>
        </w:rPr>
        <w:t>,</w:t>
      </w:r>
      <w:r>
        <w:rPr>
          <w:rStyle w:val="Strong"/>
          <w:rFonts w:ascii="Calibri" w:hAnsi="Calibri" w:cs="Calibri"/>
        </w:rPr>
        <w:t xml:space="preserve"> 16 September 2016.</w:t>
      </w:r>
    </w:p>
    <w:p w:rsidR="008D4CA8" w:rsidRPr="007C6793" w:rsidRDefault="007C6793">
      <w:pPr>
        <w:rPr>
          <w:rFonts w:cs="Calibri"/>
          <w:sz w:val="24"/>
          <w:szCs w:val="24"/>
          <w:u w:val="single"/>
        </w:rPr>
      </w:pP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p>
    <w:p w:rsidR="007C6793" w:rsidRDefault="007C6793">
      <w:pPr>
        <w:rPr>
          <w:rFonts w:cs="Calibri"/>
          <w:sz w:val="20"/>
          <w:szCs w:val="20"/>
          <w:vertAlign w:val="superscript"/>
        </w:rPr>
      </w:pPr>
    </w:p>
    <w:p w:rsidR="00283511" w:rsidRDefault="00283511" w:rsidP="00283511">
      <w:pPr>
        <w:widowControl w:val="0"/>
        <w:overflowPunct w:val="0"/>
        <w:autoSpaceDE w:val="0"/>
        <w:autoSpaceDN w:val="0"/>
        <w:adjustRightInd w:val="0"/>
        <w:spacing w:after="0" w:line="240" w:lineRule="auto"/>
        <w:ind w:right="520"/>
        <w:rPr>
          <w:rFonts w:ascii="Times New Roman" w:hAnsi="Times New Roman"/>
          <w:b/>
        </w:rPr>
      </w:pPr>
      <w:r>
        <w:rPr>
          <w:rFonts w:cs="Calibri"/>
          <w:b/>
          <w:vertAlign w:val="superscript"/>
        </w:rPr>
        <w:t>1</w:t>
      </w:r>
      <w:r>
        <w:rPr>
          <w:rFonts w:cs="Calibri"/>
          <w:b/>
        </w:rPr>
        <w:t xml:space="preserve">Taken to include natural, physical, mathematical and information sciences, applied science, technology, engineering, social science and multi-disciplinary science </w:t>
      </w:r>
    </w:p>
    <w:p w:rsidR="00283511" w:rsidRDefault="00283511" w:rsidP="008F5F21">
      <w:pPr>
        <w:shd w:val="clear" w:color="auto" w:fill="FFFFFF"/>
        <w:spacing w:before="100" w:beforeAutospacing="1" w:after="100" w:afterAutospacing="1" w:line="240" w:lineRule="auto"/>
        <w:outlineLvl w:val="2"/>
        <w:rPr>
          <w:rFonts w:eastAsia="Times New Roman" w:cs="Calibri"/>
          <w:b/>
          <w:bCs/>
          <w:color w:val="76923C"/>
          <w:sz w:val="28"/>
          <w:szCs w:val="28"/>
          <w:lang w:val="en-US"/>
        </w:rPr>
      </w:pPr>
    </w:p>
    <w:p w:rsidR="008F5F21" w:rsidRPr="008F5F21" w:rsidRDefault="008F5F21" w:rsidP="008F5F21">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sidRPr="008F5F21">
        <w:rPr>
          <w:rFonts w:eastAsia="Times New Roman" w:cs="Calibri"/>
          <w:b/>
          <w:bCs/>
          <w:color w:val="76923C"/>
          <w:sz w:val="28"/>
          <w:szCs w:val="28"/>
          <w:lang w:val="en-US"/>
        </w:rPr>
        <w:t>Secretariat</w:t>
      </w:r>
    </w:p>
    <w:p w:rsidR="008F5F21" w:rsidRPr="001F0EF1" w:rsidRDefault="008F5F21" w:rsidP="008F5F21">
      <w:p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The Secretariat for the Prime Minister’s Science Prizes is The Royal Society of New Zealand.</w:t>
      </w:r>
    </w:p>
    <w:p w:rsidR="008F5F21" w:rsidRPr="001F0EF1" w:rsidRDefault="008F5F21" w:rsidP="008F5F21">
      <w:p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 xml:space="preserve">Secretariat </w:t>
      </w:r>
      <w:r w:rsidRPr="001F0EF1">
        <w:rPr>
          <w:rFonts w:eastAsia="Times New Roman" w:cs="Calibri"/>
          <w:sz w:val="24"/>
          <w:szCs w:val="24"/>
          <w:lang w:val="en-US"/>
        </w:rPr>
        <w:br/>
      </w:r>
      <w:proofErr w:type="gramStart"/>
      <w:r w:rsidRPr="001F0EF1">
        <w:rPr>
          <w:rFonts w:eastAsia="Times New Roman" w:cs="Calibri"/>
          <w:sz w:val="24"/>
          <w:szCs w:val="24"/>
          <w:lang w:val="en-US"/>
        </w:rPr>
        <w:t>The</w:t>
      </w:r>
      <w:proofErr w:type="gramEnd"/>
      <w:r w:rsidRPr="001F0EF1">
        <w:rPr>
          <w:rFonts w:eastAsia="Times New Roman" w:cs="Calibri"/>
          <w:sz w:val="24"/>
          <w:szCs w:val="24"/>
          <w:lang w:val="en-US"/>
        </w:rPr>
        <w:t xml:space="preserve"> Prime Minister’s Science Prizes </w:t>
      </w:r>
      <w:r w:rsidRPr="001F0EF1">
        <w:rPr>
          <w:rFonts w:eastAsia="Times New Roman" w:cs="Calibri"/>
          <w:sz w:val="24"/>
          <w:szCs w:val="24"/>
          <w:lang w:val="en-US"/>
        </w:rPr>
        <w:br/>
        <w:t>PO Box 90-040</w:t>
      </w:r>
      <w:r w:rsidRPr="001F0EF1">
        <w:rPr>
          <w:rFonts w:eastAsia="Times New Roman" w:cs="Calibri"/>
          <w:sz w:val="24"/>
          <w:szCs w:val="24"/>
          <w:lang w:val="en-US"/>
        </w:rPr>
        <w:br/>
        <w:t>Auckland 1142</w:t>
      </w:r>
    </w:p>
    <w:p w:rsidR="008F5F21" w:rsidRDefault="008F5F21" w:rsidP="008F5F21">
      <w:p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Phone: (09) 360 1240</w:t>
      </w:r>
      <w:r w:rsidRPr="001F0EF1">
        <w:rPr>
          <w:rFonts w:eastAsia="Times New Roman" w:cs="Calibri"/>
          <w:sz w:val="24"/>
          <w:szCs w:val="24"/>
          <w:lang w:val="en-US"/>
        </w:rPr>
        <w:br/>
        <w:t xml:space="preserve">Fax: (09) 360 1242 </w:t>
      </w:r>
      <w:r w:rsidRPr="001F0EF1">
        <w:rPr>
          <w:rFonts w:eastAsia="Times New Roman" w:cs="Calibri"/>
          <w:sz w:val="24"/>
          <w:szCs w:val="24"/>
          <w:lang w:val="en-US"/>
        </w:rPr>
        <w:br/>
        <w:t xml:space="preserve">Email: </w:t>
      </w:r>
      <w:hyperlink r:id="rId9" w:history="1">
        <w:r w:rsidRPr="001F0EF1">
          <w:rPr>
            <w:rFonts w:eastAsia="Times New Roman" w:cs="Calibri"/>
            <w:color w:val="0000FF"/>
            <w:sz w:val="24"/>
            <w:szCs w:val="24"/>
            <w:u w:val="single"/>
            <w:lang w:val="en-US"/>
          </w:rPr>
          <w:t>pmscienceprizes@tcc.co.nz</w:t>
        </w:r>
      </w:hyperlink>
      <w:r w:rsidRPr="001F0EF1">
        <w:rPr>
          <w:rFonts w:eastAsia="Times New Roman" w:cs="Calibri"/>
          <w:sz w:val="24"/>
          <w:szCs w:val="24"/>
          <w:lang w:val="en-US"/>
        </w:rPr>
        <w:t xml:space="preserve"> </w:t>
      </w:r>
    </w:p>
    <w:p w:rsidR="008F5F21" w:rsidRPr="00D3257C" w:rsidRDefault="008F5F21">
      <w:pPr>
        <w:rPr>
          <w:rFonts w:cs="Calibri"/>
          <w:sz w:val="20"/>
          <w:szCs w:val="20"/>
        </w:rPr>
      </w:pPr>
    </w:p>
    <w:sectPr w:rsidR="008F5F21" w:rsidRPr="00D3257C" w:rsidSect="00827D94">
      <w:headerReference w:type="default" r:id="rId10"/>
      <w:pgSz w:w="12240" w:h="15840"/>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CB4" w:rsidRDefault="00BB1CB4" w:rsidP="00C05DEC">
      <w:pPr>
        <w:spacing w:after="0" w:line="240" w:lineRule="auto"/>
      </w:pPr>
      <w:r>
        <w:separator/>
      </w:r>
    </w:p>
  </w:endnote>
  <w:endnote w:type="continuationSeparator" w:id="0">
    <w:p w:rsidR="00BB1CB4" w:rsidRDefault="00BB1CB4" w:rsidP="00C05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CB4" w:rsidRDefault="00BB1CB4" w:rsidP="00C05DEC">
      <w:pPr>
        <w:spacing w:after="0" w:line="240" w:lineRule="auto"/>
      </w:pPr>
      <w:r>
        <w:separator/>
      </w:r>
    </w:p>
  </w:footnote>
  <w:footnote w:type="continuationSeparator" w:id="0">
    <w:p w:rsidR="00BB1CB4" w:rsidRDefault="00BB1CB4" w:rsidP="00C05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CB4" w:rsidRDefault="00BB1CB4">
    <w:pPr>
      <w:pStyle w:val="Header"/>
    </w:pPr>
    <w:r>
      <w:ptab w:relativeTo="margin" w:alignment="right" w:leader="none"/>
    </w:r>
    <w:r>
      <w:t>Guidelines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11C"/>
    <w:multiLevelType w:val="hybridMultilevel"/>
    <w:tmpl w:val="FAB831D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0C177C86"/>
    <w:multiLevelType w:val="multilevel"/>
    <w:tmpl w:val="426C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71295"/>
    <w:multiLevelType w:val="hybridMultilevel"/>
    <w:tmpl w:val="7D046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9414AD7"/>
    <w:multiLevelType w:val="hybridMultilevel"/>
    <w:tmpl w:val="E31891A8"/>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4">
    <w:nsid w:val="29DA5340"/>
    <w:multiLevelType w:val="hybridMultilevel"/>
    <w:tmpl w:val="2EE221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BED4CB9"/>
    <w:multiLevelType w:val="multilevel"/>
    <w:tmpl w:val="4A5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B377E2"/>
    <w:multiLevelType w:val="hybridMultilevel"/>
    <w:tmpl w:val="D306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D1225"/>
    <w:multiLevelType w:val="multilevel"/>
    <w:tmpl w:val="835C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BE2131"/>
    <w:multiLevelType w:val="hybridMultilevel"/>
    <w:tmpl w:val="B5283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8B24D87"/>
    <w:multiLevelType w:val="hybridMultilevel"/>
    <w:tmpl w:val="33D25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9FE4AD8"/>
    <w:multiLevelType w:val="hybridMultilevel"/>
    <w:tmpl w:val="6108E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5E151522"/>
    <w:multiLevelType w:val="multilevel"/>
    <w:tmpl w:val="F230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B92489"/>
    <w:multiLevelType w:val="multilevel"/>
    <w:tmpl w:val="AE5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2"/>
  </w:num>
  <w:num w:numId="4">
    <w:abstractNumId w:val="5"/>
  </w:num>
  <w:num w:numId="5">
    <w:abstractNumId w:val="6"/>
  </w:num>
  <w:num w:numId="6">
    <w:abstractNumId w:val="0"/>
  </w:num>
  <w:num w:numId="7">
    <w:abstractNumId w:val="3"/>
  </w:num>
  <w:num w:numId="8">
    <w:abstractNumId w:val="9"/>
  </w:num>
  <w:num w:numId="9">
    <w:abstractNumId w:val="2"/>
  </w:num>
  <w:num w:numId="10">
    <w:abstractNumId w:val="8"/>
  </w:num>
  <w:num w:numId="11">
    <w:abstractNumId w:val="10"/>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28B1"/>
    <w:rsid w:val="0000063E"/>
    <w:rsid w:val="000112F5"/>
    <w:rsid w:val="00032334"/>
    <w:rsid w:val="0003675F"/>
    <w:rsid w:val="000640B9"/>
    <w:rsid w:val="00070F3B"/>
    <w:rsid w:val="00074B38"/>
    <w:rsid w:val="00086B52"/>
    <w:rsid w:val="000B155E"/>
    <w:rsid w:val="000D360B"/>
    <w:rsid w:val="000E0366"/>
    <w:rsid w:val="00111027"/>
    <w:rsid w:val="00122DD9"/>
    <w:rsid w:val="001230CE"/>
    <w:rsid w:val="001249E3"/>
    <w:rsid w:val="00130E38"/>
    <w:rsid w:val="0015677A"/>
    <w:rsid w:val="00160F02"/>
    <w:rsid w:val="001709B0"/>
    <w:rsid w:val="00174691"/>
    <w:rsid w:val="00175027"/>
    <w:rsid w:val="001A3796"/>
    <w:rsid w:val="001F06D8"/>
    <w:rsid w:val="001F0EF1"/>
    <w:rsid w:val="00214F48"/>
    <w:rsid w:val="0022489A"/>
    <w:rsid w:val="00276DFD"/>
    <w:rsid w:val="00283511"/>
    <w:rsid w:val="00286F71"/>
    <w:rsid w:val="002902A0"/>
    <w:rsid w:val="0029402B"/>
    <w:rsid w:val="002C28B1"/>
    <w:rsid w:val="002C7A14"/>
    <w:rsid w:val="002D49AC"/>
    <w:rsid w:val="002E04AF"/>
    <w:rsid w:val="002F56E8"/>
    <w:rsid w:val="00300563"/>
    <w:rsid w:val="0034272F"/>
    <w:rsid w:val="0034729A"/>
    <w:rsid w:val="00355836"/>
    <w:rsid w:val="0038279D"/>
    <w:rsid w:val="0039180D"/>
    <w:rsid w:val="00392E0D"/>
    <w:rsid w:val="004153C2"/>
    <w:rsid w:val="004164D5"/>
    <w:rsid w:val="00426FBE"/>
    <w:rsid w:val="00442CF8"/>
    <w:rsid w:val="00450B2C"/>
    <w:rsid w:val="00454026"/>
    <w:rsid w:val="00482FD4"/>
    <w:rsid w:val="00496E9E"/>
    <w:rsid w:val="004A1CB8"/>
    <w:rsid w:val="004B60E4"/>
    <w:rsid w:val="004C0B5E"/>
    <w:rsid w:val="004E48DB"/>
    <w:rsid w:val="005413D7"/>
    <w:rsid w:val="00541CBF"/>
    <w:rsid w:val="00566DC0"/>
    <w:rsid w:val="00573370"/>
    <w:rsid w:val="0059374E"/>
    <w:rsid w:val="005A0FDC"/>
    <w:rsid w:val="005D1FF2"/>
    <w:rsid w:val="005D38C7"/>
    <w:rsid w:val="005F3A5F"/>
    <w:rsid w:val="00602FE9"/>
    <w:rsid w:val="00607245"/>
    <w:rsid w:val="0063222C"/>
    <w:rsid w:val="0064050F"/>
    <w:rsid w:val="00647529"/>
    <w:rsid w:val="006548A1"/>
    <w:rsid w:val="00662253"/>
    <w:rsid w:val="0066625E"/>
    <w:rsid w:val="00693CF2"/>
    <w:rsid w:val="006D586F"/>
    <w:rsid w:val="00704EF1"/>
    <w:rsid w:val="00716A1F"/>
    <w:rsid w:val="00717028"/>
    <w:rsid w:val="007251B0"/>
    <w:rsid w:val="00756663"/>
    <w:rsid w:val="00772C3A"/>
    <w:rsid w:val="007742F8"/>
    <w:rsid w:val="007A4CA0"/>
    <w:rsid w:val="007C6793"/>
    <w:rsid w:val="007E0647"/>
    <w:rsid w:val="008022F4"/>
    <w:rsid w:val="0080422C"/>
    <w:rsid w:val="00827D94"/>
    <w:rsid w:val="00837E03"/>
    <w:rsid w:val="00840107"/>
    <w:rsid w:val="00873D6F"/>
    <w:rsid w:val="00891A63"/>
    <w:rsid w:val="008D4CA8"/>
    <w:rsid w:val="008E020C"/>
    <w:rsid w:val="008E4DD7"/>
    <w:rsid w:val="008F1B19"/>
    <w:rsid w:val="008F36AE"/>
    <w:rsid w:val="008F5F21"/>
    <w:rsid w:val="00902A3D"/>
    <w:rsid w:val="009175CE"/>
    <w:rsid w:val="00927B7B"/>
    <w:rsid w:val="009410C6"/>
    <w:rsid w:val="009460FA"/>
    <w:rsid w:val="009C4AEF"/>
    <w:rsid w:val="009D0B66"/>
    <w:rsid w:val="009D1241"/>
    <w:rsid w:val="00A00C3B"/>
    <w:rsid w:val="00A02CD4"/>
    <w:rsid w:val="00A406EE"/>
    <w:rsid w:val="00A4653A"/>
    <w:rsid w:val="00A8065C"/>
    <w:rsid w:val="00AA375D"/>
    <w:rsid w:val="00AA37C7"/>
    <w:rsid w:val="00AC7AC1"/>
    <w:rsid w:val="00AF6B36"/>
    <w:rsid w:val="00B00BF6"/>
    <w:rsid w:val="00B05487"/>
    <w:rsid w:val="00B355E8"/>
    <w:rsid w:val="00B675D7"/>
    <w:rsid w:val="00B73061"/>
    <w:rsid w:val="00B952F7"/>
    <w:rsid w:val="00BB15B3"/>
    <w:rsid w:val="00BB1CB4"/>
    <w:rsid w:val="00BC6906"/>
    <w:rsid w:val="00BD6683"/>
    <w:rsid w:val="00BE1D8E"/>
    <w:rsid w:val="00BF7364"/>
    <w:rsid w:val="00C05DEC"/>
    <w:rsid w:val="00C22DDC"/>
    <w:rsid w:val="00C24D13"/>
    <w:rsid w:val="00C44E22"/>
    <w:rsid w:val="00C45639"/>
    <w:rsid w:val="00C50BC8"/>
    <w:rsid w:val="00C67CE2"/>
    <w:rsid w:val="00C73219"/>
    <w:rsid w:val="00C80C67"/>
    <w:rsid w:val="00CE0753"/>
    <w:rsid w:val="00D07195"/>
    <w:rsid w:val="00D2102C"/>
    <w:rsid w:val="00D248C8"/>
    <w:rsid w:val="00D3257C"/>
    <w:rsid w:val="00D51E8F"/>
    <w:rsid w:val="00D80DB6"/>
    <w:rsid w:val="00D859DD"/>
    <w:rsid w:val="00DA5D13"/>
    <w:rsid w:val="00DD2DE1"/>
    <w:rsid w:val="00DE400C"/>
    <w:rsid w:val="00DF2B41"/>
    <w:rsid w:val="00DF4371"/>
    <w:rsid w:val="00E01502"/>
    <w:rsid w:val="00E47BBC"/>
    <w:rsid w:val="00E63610"/>
    <w:rsid w:val="00E86553"/>
    <w:rsid w:val="00E97C43"/>
    <w:rsid w:val="00EC4244"/>
    <w:rsid w:val="00F24CD6"/>
    <w:rsid w:val="00F33705"/>
    <w:rsid w:val="00F45998"/>
    <w:rsid w:val="00F65954"/>
    <w:rsid w:val="00F66A8D"/>
    <w:rsid w:val="00F73E03"/>
    <w:rsid w:val="00F90003"/>
    <w:rsid w:val="00FA4241"/>
    <w:rsid w:val="00FB23BA"/>
    <w:rsid w:val="00FF66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20C"/>
    <w:pPr>
      <w:spacing w:after="200" w:line="276" w:lineRule="auto"/>
    </w:pPr>
    <w:rPr>
      <w:sz w:val="22"/>
      <w:szCs w:val="22"/>
      <w:lang w:val="en-NZ"/>
    </w:rPr>
  </w:style>
  <w:style w:type="paragraph" w:styleId="Heading2">
    <w:name w:val="heading 2"/>
    <w:basedOn w:val="Normal"/>
    <w:link w:val="Heading2Char"/>
    <w:uiPriority w:val="9"/>
    <w:qFormat/>
    <w:rsid w:val="002C28B1"/>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2C28B1"/>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28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28B1"/>
    <w:rPr>
      <w:rFonts w:ascii="Times New Roman" w:eastAsia="Times New Roman" w:hAnsi="Times New Roman" w:cs="Times New Roman"/>
      <w:b/>
      <w:bCs/>
      <w:sz w:val="27"/>
      <w:szCs w:val="27"/>
    </w:rPr>
  </w:style>
  <w:style w:type="paragraph" w:styleId="NormalWeb">
    <w:name w:val="Normal (Web)"/>
    <w:basedOn w:val="Normal"/>
    <w:uiPriority w:val="99"/>
    <w:unhideWhenUsed/>
    <w:rsid w:val="002C28B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ooltipelement">
    <w:name w:val="tooltipelement"/>
    <w:basedOn w:val="Normal"/>
    <w:rsid w:val="002C28B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2C28B1"/>
    <w:rPr>
      <w:b/>
      <w:bCs/>
    </w:rPr>
  </w:style>
  <w:style w:type="character" w:styleId="Hyperlink">
    <w:name w:val="Hyperlink"/>
    <w:basedOn w:val="DefaultParagraphFont"/>
    <w:uiPriority w:val="99"/>
    <w:unhideWhenUsed/>
    <w:rsid w:val="002C28B1"/>
    <w:rPr>
      <w:color w:val="0000FF"/>
      <w:u w:val="single"/>
    </w:rPr>
  </w:style>
  <w:style w:type="paragraph" w:customStyle="1" w:styleId="expandingclose">
    <w:name w:val="expanding_close"/>
    <w:basedOn w:val="Normal"/>
    <w:rsid w:val="005413D7"/>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5413D7"/>
    <w:rPr>
      <w:i/>
      <w:iCs/>
    </w:rPr>
  </w:style>
  <w:style w:type="character" w:customStyle="1" w:styleId="grey">
    <w:name w:val="grey"/>
    <w:basedOn w:val="DefaultParagraphFont"/>
    <w:rsid w:val="008F1B19"/>
  </w:style>
  <w:style w:type="paragraph" w:styleId="BalloonText">
    <w:name w:val="Balloon Text"/>
    <w:basedOn w:val="Normal"/>
    <w:link w:val="BalloonTextChar"/>
    <w:uiPriority w:val="99"/>
    <w:semiHidden/>
    <w:unhideWhenUsed/>
    <w:rsid w:val="008D4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CA8"/>
    <w:rPr>
      <w:rFonts w:ascii="Tahoma" w:hAnsi="Tahoma" w:cs="Tahoma"/>
      <w:sz w:val="16"/>
      <w:szCs w:val="16"/>
      <w:lang w:val="en-NZ"/>
    </w:rPr>
  </w:style>
  <w:style w:type="paragraph" w:styleId="Header">
    <w:name w:val="header"/>
    <w:basedOn w:val="Normal"/>
    <w:link w:val="HeaderChar"/>
    <w:uiPriority w:val="99"/>
    <w:semiHidden/>
    <w:unhideWhenUsed/>
    <w:rsid w:val="00C05DEC"/>
    <w:pPr>
      <w:tabs>
        <w:tab w:val="center" w:pos="4513"/>
        <w:tab w:val="right" w:pos="9026"/>
      </w:tabs>
    </w:pPr>
  </w:style>
  <w:style w:type="character" w:customStyle="1" w:styleId="HeaderChar">
    <w:name w:val="Header Char"/>
    <w:basedOn w:val="DefaultParagraphFont"/>
    <w:link w:val="Header"/>
    <w:uiPriority w:val="99"/>
    <w:semiHidden/>
    <w:rsid w:val="00C05DEC"/>
    <w:rPr>
      <w:sz w:val="22"/>
      <w:szCs w:val="22"/>
      <w:lang w:val="en-NZ"/>
    </w:rPr>
  </w:style>
  <w:style w:type="paragraph" w:styleId="Footer">
    <w:name w:val="footer"/>
    <w:basedOn w:val="Normal"/>
    <w:link w:val="FooterChar"/>
    <w:uiPriority w:val="99"/>
    <w:semiHidden/>
    <w:unhideWhenUsed/>
    <w:rsid w:val="00C05DEC"/>
    <w:pPr>
      <w:tabs>
        <w:tab w:val="center" w:pos="4513"/>
        <w:tab w:val="right" w:pos="9026"/>
      </w:tabs>
    </w:pPr>
  </w:style>
  <w:style w:type="character" w:customStyle="1" w:styleId="FooterChar">
    <w:name w:val="Footer Char"/>
    <w:basedOn w:val="DefaultParagraphFont"/>
    <w:link w:val="Footer"/>
    <w:uiPriority w:val="99"/>
    <w:semiHidden/>
    <w:rsid w:val="00C05DEC"/>
    <w:rPr>
      <w:sz w:val="22"/>
      <w:szCs w:val="22"/>
      <w:lang w:val="en-NZ"/>
    </w:rPr>
  </w:style>
</w:styles>
</file>

<file path=word/webSettings.xml><?xml version="1.0" encoding="utf-8"?>
<w:webSettings xmlns:r="http://schemas.openxmlformats.org/officeDocument/2006/relationships" xmlns:w="http://schemas.openxmlformats.org/wordprocessingml/2006/main">
  <w:divs>
    <w:div w:id="134033028">
      <w:bodyDiv w:val="1"/>
      <w:marLeft w:val="0"/>
      <w:marRight w:val="0"/>
      <w:marTop w:val="0"/>
      <w:marBottom w:val="0"/>
      <w:divBdr>
        <w:top w:val="none" w:sz="0" w:space="0" w:color="auto"/>
        <w:left w:val="none" w:sz="0" w:space="0" w:color="auto"/>
        <w:bottom w:val="none" w:sz="0" w:space="0" w:color="auto"/>
        <w:right w:val="none" w:sz="0" w:space="0" w:color="auto"/>
      </w:divBdr>
      <w:divsChild>
        <w:div w:id="1577662942">
          <w:marLeft w:val="0"/>
          <w:marRight w:val="0"/>
          <w:marTop w:val="0"/>
          <w:marBottom w:val="0"/>
          <w:divBdr>
            <w:top w:val="none" w:sz="0" w:space="0" w:color="auto"/>
            <w:left w:val="none" w:sz="0" w:space="0" w:color="auto"/>
            <w:bottom w:val="none" w:sz="0" w:space="0" w:color="auto"/>
            <w:right w:val="none" w:sz="0" w:space="0" w:color="auto"/>
          </w:divBdr>
          <w:divsChild>
            <w:div w:id="722406312">
              <w:marLeft w:val="0"/>
              <w:marRight w:val="0"/>
              <w:marTop w:val="0"/>
              <w:marBottom w:val="0"/>
              <w:divBdr>
                <w:top w:val="none" w:sz="0" w:space="0" w:color="auto"/>
                <w:left w:val="none" w:sz="0" w:space="0" w:color="auto"/>
                <w:bottom w:val="none" w:sz="0" w:space="0" w:color="auto"/>
                <w:right w:val="none" w:sz="0" w:space="0" w:color="auto"/>
              </w:divBdr>
            </w:div>
            <w:div w:id="823736183">
              <w:marLeft w:val="0"/>
              <w:marRight w:val="0"/>
              <w:marTop w:val="0"/>
              <w:marBottom w:val="0"/>
              <w:divBdr>
                <w:top w:val="none" w:sz="0" w:space="0" w:color="auto"/>
                <w:left w:val="none" w:sz="0" w:space="0" w:color="auto"/>
                <w:bottom w:val="none" w:sz="0" w:space="0" w:color="auto"/>
                <w:right w:val="none" w:sz="0" w:space="0" w:color="auto"/>
              </w:divBdr>
            </w:div>
            <w:div w:id="867647503">
              <w:marLeft w:val="0"/>
              <w:marRight w:val="0"/>
              <w:marTop w:val="0"/>
              <w:marBottom w:val="0"/>
              <w:divBdr>
                <w:top w:val="none" w:sz="0" w:space="0" w:color="auto"/>
                <w:left w:val="none" w:sz="0" w:space="0" w:color="auto"/>
                <w:bottom w:val="none" w:sz="0" w:space="0" w:color="auto"/>
                <w:right w:val="none" w:sz="0" w:space="0" w:color="auto"/>
              </w:divBdr>
              <w:divsChild>
                <w:div w:id="484320970">
                  <w:marLeft w:val="0"/>
                  <w:marRight w:val="0"/>
                  <w:marTop w:val="0"/>
                  <w:marBottom w:val="0"/>
                  <w:divBdr>
                    <w:top w:val="none" w:sz="0" w:space="0" w:color="auto"/>
                    <w:left w:val="none" w:sz="0" w:space="0" w:color="auto"/>
                    <w:bottom w:val="none" w:sz="0" w:space="0" w:color="auto"/>
                    <w:right w:val="none" w:sz="0" w:space="0" w:color="auto"/>
                  </w:divBdr>
                </w:div>
                <w:div w:id="663750628">
                  <w:marLeft w:val="0"/>
                  <w:marRight w:val="0"/>
                  <w:marTop w:val="0"/>
                  <w:marBottom w:val="0"/>
                  <w:divBdr>
                    <w:top w:val="none" w:sz="0" w:space="0" w:color="auto"/>
                    <w:left w:val="none" w:sz="0" w:space="0" w:color="auto"/>
                    <w:bottom w:val="none" w:sz="0" w:space="0" w:color="auto"/>
                    <w:right w:val="none" w:sz="0" w:space="0" w:color="auto"/>
                  </w:divBdr>
                </w:div>
                <w:div w:id="897131797">
                  <w:marLeft w:val="0"/>
                  <w:marRight w:val="0"/>
                  <w:marTop w:val="0"/>
                  <w:marBottom w:val="0"/>
                  <w:divBdr>
                    <w:top w:val="none" w:sz="0" w:space="0" w:color="auto"/>
                    <w:left w:val="none" w:sz="0" w:space="0" w:color="auto"/>
                    <w:bottom w:val="none" w:sz="0" w:space="0" w:color="auto"/>
                    <w:right w:val="none" w:sz="0" w:space="0" w:color="auto"/>
                  </w:divBdr>
                </w:div>
                <w:div w:id="1207185850">
                  <w:marLeft w:val="0"/>
                  <w:marRight w:val="0"/>
                  <w:marTop w:val="0"/>
                  <w:marBottom w:val="0"/>
                  <w:divBdr>
                    <w:top w:val="none" w:sz="0" w:space="0" w:color="auto"/>
                    <w:left w:val="none" w:sz="0" w:space="0" w:color="auto"/>
                    <w:bottom w:val="none" w:sz="0" w:space="0" w:color="auto"/>
                    <w:right w:val="none" w:sz="0" w:space="0" w:color="auto"/>
                  </w:divBdr>
                </w:div>
                <w:div w:id="1656909519">
                  <w:marLeft w:val="0"/>
                  <w:marRight w:val="0"/>
                  <w:marTop w:val="0"/>
                  <w:marBottom w:val="0"/>
                  <w:divBdr>
                    <w:top w:val="none" w:sz="0" w:space="0" w:color="auto"/>
                    <w:left w:val="none" w:sz="0" w:space="0" w:color="auto"/>
                    <w:bottom w:val="none" w:sz="0" w:space="0" w:color="auto"/>
                    <w:right w:val="none" w:sz="0" w:space="0" w:color="auto"/>
                  </w:divBdr>
                </w:div>
                <w:div w:id="2102293608">
                  <w:marLeft w:val="0"/>
                  <w:marRight w:val="0"/>
                  <w:marTop w:val="0"/>
                  <w:marBottom w:val="0"/>
                  <w:divBdr>
                    <w:top w:val="none" w:sz="0" w:space="0" w:color="auto"/>
                    <w:left w:val="none" w:sz="0" w:space="0" w:color="auto"/>
                    <w:bottom w:val="none" w:sz="0" w:space="0" w:color="auto"/>
                    <w:right w:val="none" w:sz="0" w:space="0" w:color="auto"/>
                  </w:divBdr>
                </w:div>
              </w:divsChild>
            </w:div>
            <w:div w:id="9954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2448">
      <w:bodyDiv w:val="1"/>
      <w:marLeft w:val="0"/>
      <w:marRight w:val="0"/>
      <w:marTop w:val="0"/>
      <w:marBottom w:val="0"/>
      <w:divBdr>
        <w:top w:val="none" w:sz="0" w:space="0" w:color="auto"/>
        <w:left w:val="none" w:sz="0" w:space="0" w:color="auto"/>
        <w:bottom w:val="none" w:sz="0" w:space="0" w:color="auto"/>
        <w:right w:val="none" w:sz="0" w:space="0" w:color="auto"/>
      </w:divBdr>
    </w:div>
    <w:div w:id="279072688">
      <w:bodyDiv w:val="1"/>
      <w:marLeft w:val="0"/>
      <w:marRight w:val="0"/>
      <w:marTop w:val="0"/>
      <w:marBottom w:val="0"/>
      <w:divBdr>
        <w:top w:val="none" w:sz="0" w:space="0" w:color="auto"/>
        <w:left w:val="none" w:sz="0" w:space="0" w:color="auto"/>
        <w:bottom w:val="none" w:sz="0" w:space="0" w:color="auto"/>
        <w:right w:val="none" w:sz="0" w:space="0" w:color="auto"/>
      </w:divBdr>
      <w:divsChild>
        <w:div w:id="1050613592">
          <w:marLeft w:val="0"/>
          <w:marRight w:val="0"/>
          <w:marTop w:val="0"/>
          <w:marBottom w:val="0"/>
          <w:divBdr>
            <w:top w:val="none" w:sz="0" w:space="0" w:color="auto"/>
            <w:left w:val="none" w:sz="0" w:space="0" w:color="auto"/>
            <w:bottom w:val="none" w:sz="0" w:space="0" w:color="auto"/>
            <w:right w:val="none" w:sz="0" w:space="0" w:color="auto"/>
          </w:divBdr>
          <w:divsChild>
            <w:div w:id="18725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3608">
      <w:bodyDiv w:val="1"/>
      <w:marLeft w:val="0"/>
      <w:marRight w:val="0"/>
      <w:marTop w:val="0"/>
      <w:marBottom w:val="0"/>
      <w:divBdr>
        <w:top w:val="none" w:sz="0" w:space="0" w:color="auto"/>
        <w:left w:val="none" w:sz="0" w:space="0" w:color="auto"/>
        <w:bottom w:val="none" w:sz="0" w:space="0" w:color="auto"/>
        <w:right w:val="none" w:sz="0" w:space="0" w:color="auto"/>
      </w:divBdr>
    </w:div>
    <w:div w:id="804930828">
      <w:bodyDiv w:val="1"/>
      <w:marLeft w:val="0"/>
      <w:marRight w:val="0"/>
      <w:marTop w:val="0"/>
      <w:marBottom w:val="0"/>
      <w:divBdr>
        <w:top w:val="none" w:sz="0" w:space="0" w:color="auto"/>
        <w:left w:val="none" w:sz="0" w:space="0" w:color="auto"/>
        <w:bottom w:val="none" w:sz="0" w:space="0" w:color="auto"/>
        <w:right w:val="none" w:sz="0" w:space="0" w:color="auto"/>
      </w:divBdr>
    </w:div>
    <w:div w:id="1138105975">
      <w:bodyDiv w:val="1"/>
      <w:marLeft w:val="0"/>
      <w:marRight w:val="0"/>
      <w:marTop w:val="0"/>
      <w:marBottom w:val="0"/>
      <w:divBdr>
        <w:top w:val="none" w:sz="0" w:space="0" w:color="auto"/>
        <w:left w:val="none" w:sz="0" w:space="0" w:color="auto"/>
        <w:bottom w:val="none" w:sz="0" w:space="0" w:color="auto"/>
        <w:right w:val="none" w:sz="0" w:space="0" w:color="auto"/>
      </w:divBdr>
    </w:div>
    <w:div w:id="1593587127">
      <w:bodyDiv w:val="1"/>
      <w:marLeft w:val="0"/>
      <w:marRight w:val="0"/>
      <w:marTop w:val="0"/>
      <w:marBottom w:val="0"/>
      <w:divBdr>
        <w:top w:val="none" w:sz="0" w:space="0" w:color="auto"/>
        <w:left w:val="none" w:sz="0" w:space="0" w:color="auto"/>
        <w:bottom w:val="none" w:sz="0" w:space="0" w:color="auto"/>
        <w:right w:val="none" w:sz="0" w:space="0" w:color="auto"/>
      </w:divBdr>
      <w:divsChild>
        <w:div w:id="501967201">
          <w:marLeft w:val="0"/>
          <w:marRight w:val="0"/>
          <w:marTop w:val="0"/>
          <w:marBottom w:val="0"/>
          <w:divBdr>
            <w:top w:val="none" w:sz="0" w:space="0" w:color="auto"/>
            <w:left w:val="none" w:sz="0" w:space="0" w:color="auto"/>
            <w:bottom w:val="none" w:sz="0" w:space="0" w:color="auto"/>
            <w:right w:val="none" w:sz="0" w:space="0" w:color="auto"/>
          </w:divBdr>
          <w:divsChild>
            <w:div w:id="1886331176">
              <w:marLeft w:val="0"/>
              <w:marRight w:val="0"/>
              <w:marTop w:val="0"/>
              <w:marBottom w:val="0"/>
              <w:divBdr>
                <w:top w:val="none" w:sz="0" w:space="0" w:color="auto"/>
                <w:left w:val="none" w:sz="0" w:space="0" w:color="auto"/>
                <w:bottom w:val="none" w:sz="0" w:space="0" w:color="auto"/>
                <w:right w:val="none" w:sz="0" w:space="0" w:color="auto"/>
              </w:divBdr>
              <w:divsChild>
                <w:div w:id="868832845">
                  <w:marLeft w:val="0"/>
                  <w:marRight w:val="0"/>
                  <w:marTop w:val="0"/>
                  <w:marBottom w:val="0"/>
                  <w:divBdr>
                    <w:top w:val="none" w:sz="0" w:space="0" w:color="auto"/>
                    <w:left w:val="none" w:sz="0" w:space="0" w:color="auto"/>
                    <w:bottom w:val="none" w:sz="0" w:space="0" w:color="auto"/>
                    <w:right w:val="none" w:sz="0" w:space="0" w:color="auto"/>
                  </w:divBdr>
                  <w:divsChild>
                    <w:div w:id="1859020">
                      <w:marLeft w:val="0"/>
                      <w:marRight w:val="0"/>
                      <w:marTop w:val="0"/>
                      <w:marBottom w:val="0"/>
                      <w:divBdr>
                        <w:top w:val="none" w:sz="0" w:space="0" w:color="auto"/>
                        <w:left w:val="none" w:sz="0" w:space="0" w:color="auto"/>
                        <w:bottom w:val="none" w:sz="0" w:space="0" w:color="auto"/>
                        <w:right w:val="none" w:sz="0" w:space="0" w:color="auto"/>
                      </w:divBdr>
                      <w:divsChild>
                        <w:div w:id="1074745440">
                          <w:marLeft w:val="0"/>
                          <w:marRight w:val="0"/>
                          <w:marTop w:val="0"/>
                          <w:marBottom w:val="0"/>
                          <w:divBdr>
                            <w:top w:val="none" w:sz="0" w:space="0" w:color="auto"/>
                            <w:left w:val="none" w:sz="0" w:space="0" w:color="auto"/>
                            <w:bottom w:val="none" w:sz="0" w:space="0" w:color="auto"/>
                            <w:right w:val="none" w:sz="0" w:space="0" w:color="auto"/>
                          </w:divBdr>
                          <w:divsChild>
                            <w:div w:id="16099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752">
                      <w:marLeft w:val="0"/>
                      <w:marRight w:val="0"/>
                      <w:marTop w:val="0"/>
                      <w:marBottom w:val="0"/>
                      <w:divBdr>
                        <w:top w:val="none" w:sz="0" w:space="0" w:color="auto"/>
                        <w:left w:val="none" w:sz="0" w:space="0" w:color="auto"/>
                        <w:bottom w:val="none" w:sz="0" w:space="0" w:color="auto"/>
                        <w:right w:val="none" w:sz="0" w:space="0" w:color="auto"/>
                      </w:divBdr>
                      <w:divsChild>
                        <w:div w:id="682243946">
                          <w:marLeft w:val="0"/>
                          <w:marRight w:val="0"/>
                          <w:marTop w:val="0"/>
                          <w:marBottom w:val="0"/>
                          <w:divBdr>
                            <w:top w:val="none" w:sz="0" w:space="0" w:color="auto"/>
                            <w:left w:val="none" w:sz="0" w:space="0" w:color="auto"/>
                            <w:bottom w:val="none" w:sz="0" w:space="0" w:color="auto"/>
                            <w:right w:val="none" w:sz="0" w:space="0" w:color="auto"/>
                          </w:divBdr>
                          <w:divsChild>
                            <w:div w:id="1376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1565">
                      <w:marLeft w:val="0"/>
                      <w:marRight w:val="0"/>
                      <w:marTop w:val="0"/>
                      <w:marBottom w:val="0"/>
                      <w:divBdr>
                        <w:top w:val="none" w:sz="0" w:space="0" w:color="auto"/>
                        <w:left w:val="none" w:sz="0" w:space="0" w:color="auto"/>
                        <w:bottom w:val="none" w:sz="0" w:space="0" w:color="auto"/>
                        <w:right w:val="none" w:sz="0" w:space="0" w:color="auto"/>
                      </w:divBdr>
                      <w:divsChild>
                        <w:div w:id="1539467511">
                          <w:marLeft w:val="0"/>
                          <w:marRight w:val="0"/>
                          <w:marTop w:val="0"/>
                          <w:marBottom w:val="0"/>
                          <w:divBdr>
                            <w:top w:val="none" w:sz="0" w:space="0" w:color="auto"/>
                            <w:left w:val="none" w:sz="0" w:space="0" w:color="auto"/>
                            <w:bottom w:val="none" w:sz="0" w:space="0" w:color="auto"/>
                            <w:right w:val="none" w:sz="0" w:space="0" w:color="auto"/>
                          </w:divBdr>
                          <w:divsChild>
                            <w:div w:id="7869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6465">
                      <w:marLeft w:val="0"/>
                      <w:marRight w:val="0"/>
                      <w:marTop w:val="0"/>
                      <w:marBottom w:val="0"/>
                      <w:divBdr>
                        <w:top w:val="none" w:sz="0" w:space="0" w:color="auto"/>
                        <w:left w:val="none" w:sz="0" w:space="0" w:color="auto"/>
                        <w:bottom w:val="none" w:sz="0" w:space="0" w:color="auto"/>
                        <w:right w:val="none" w:sz="0" w:space="0" w:color="auto"/>
                      </w:divBdr>
                      <w:divsChild>
                        <w:div w:id="1755778576">
                          <w:marLeft w:val="0"/>
                          <w:marRight w:val="0"/>
                          <w:marTop w:val="0"/>
                          <w:marBottom w:val="0"/>
                          <w:divBdr>
                            <w:top w:val="none" w:sz="0" w:space="0" w:color="auto"/>
                            <w:left w:val="none" w:sz="0" w:space="0" w:color="auto"/>
                            <w:bottom w:val="none" w:sz="0" w:space="0" w:color="auto"/>
                            <w:right w:val="none" w:sz="0" w:space="0" w:color="auto"/>
                          </w:divBdr>
                          <w:divsChild>
                            <w:div w:id="1889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4364">
                      <w:marLeft w:val="0"/>
                      <w:marRight w:val="0"/>
                      <w:marTop w:val="0"/>
                      <w:marBottom w:val="0"/>
                      <w:divBdr>
                        <w:top w:val="none" w:sz="0" w:space="0" w:color="auto"/>
                        <w:left w:val="none" w:sz="0" w:space="0" w:color="auto"/>
                        <w:bottom w:val="none" w:sz="0" w:space="0" w:color="auto"/>
                        <w:right w:val="none" w:sz="0" w:space="0" w:color="auto"/>
                      </w:divBdr>
                      <w:divsChild>
                        <w:div w:id="1617133415">
                          <w:marLeft w:val="0"/>
                          <w:marRight w:val="0"/>
                          <w:marTop w:val="0"/>
                          <w:marBottom w:val="0"/>
                          <w:divBdr>
                            <w:top w:val="none" w:sz="0" w:space="0" w:color="auto"/>
                            <w:left w:val="none" w:sz="0" w:space="0" w:color="auto"/>
                            <w:bottom w:val="none" w:sz="0" w:space="0" w:color="auto"/>
                            <w:right w:val="none" w:sz="0" w:space="0" w:color="auto"/>
                          </w:divBdr>
                          <w:divsChild>
                            <w:div w:id="1679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6613">
                      <w:marLeft w:val="0"/>
                      <w:marRight w:val="0"/>
                      <w:marTop w:val="0"/>
                      <w:marBottom w:val="0"/>
                      <w:divBdr>
                        <w:top w:val="none" w:sz="0" w:space="0" w:color="auto"/>
                        <w:left w:val="none" w:sz="0" w:space="0" w:color="auto"/>
                        <w:bottom w:val="none" w:sz="0" w:space="0" w:color="auto"/>
                        <w:right w:val="none" w:sz="0" w:space="0" w:color="auto"/>
                      </w:divBdr>
                      <w:divsChild>
                        <w:div w:id="897668894">
                          <w:marLeft w:val="0"/>
                          <w:marRight w:val="0"/>
                          <w:marTop w:val="0"/>
                          <w:marBottom w:val="0"/>
                          <w:divBdr>
                            <w:top w:val="none" w:sz="0" w:space="0" w:color="auto"/>
                            <w:left w:val="none" w:sz="0" w:space="0" w:color="auto"/>
                            <w:bottom w:val="none" w:sz="0" w:space="0" w:color="auto"/>
                            <w:right w:val="none" w:sz="0" w:space="0" w:color="auto"/>
                          </w:divBdr>
                          <w:divsChild>
                            <w:div w:id="8002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5633">
                      <w:marLeft w:val="0"/>
                      <w:marRight w:val="0"/>
                      <w:marTop w:val="0"/>
                      <w:marBottom w:val="0"/>
                      <w:divBdr>
                        <w:top w:val="none" w:sz="0" w:space="0" w:color="auto"/>
                        <w:left w:val="none" w:sz="0" w:space="0" w:color="auto"/>
                        <w:bottom w:val="none" w:sz="0" w:space="0" w:color="auto"/>
                        <w:right w:val="none" w:sz="0" w:space="0" w:color="auto"/>
                      </w:divBdr>
                      <w:divsChild>
                        <w:div w:id="1888763403">
                          <w:marLeft w:val="0"/>
                          <w:marRight w:val="0"/>
                          <w:marTop w:val="0"/>
                          <w:marBottom w:val="0"/>
                          <w:divBdr>
                            <w:top w:val="none" w:sz="0" w:space="0" w:color="auto"/>
                            <w:left w:val="none" w:sz="0" w:space="0" w:color="auto"/>
                            <w:bottom w:val="none" w:sz="0" w:space="0" w:color="auto"/>
                            <w:right w:val="none" w:sz="0" w:space="0" w:color="auto"/>
                          </w:divBdr>
                          <w:divsChild>
                            <w:div w:id="19641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31353">
                      <w:marLeft w:val="0"/>
                      <w:marRight w:val="0"/>
                      <w:marTop w:val="0"/>
                      <w:marBottom w:val="0"/>
                      <w:divBdr>
                        <w:top w:val="none" w:sz="0" w:space="0" w:color="auto"/>
                        <w:left w:val="none" w:sz="0" w:space="0" w:color="auto"/>
                        <w:bottom w:val="none" w:sz="0" w:space="0" w:color="auto"/>
                        <w:right w:val="none" w:sz="0" w:space="0" w:color="auto"/>
                      </w:divBdr>
                      <w:divsChild>
                        <w:div w:id="606890044">
                          <w:marLeft w:val="0"/>
                          <w:marRight w:val="0"/>
                          <w:marTop w:val="0"/>
                          <w:marBottom w:val="0"/>
                          <w:divBdr>
                            <w:top w:val="none" w:sz="0" w:space="0" w:color="auto"/>
                            <w:left w:val="none" w:sz="0" w:space="0" w:color="auto"/>
                            <w:bottom w:val="none" w:sz="0" w:space="0" w:color="auto"/>
                            <w:right w:val="none" w:sz="0" w:space="0" w:color="auto"/>
                          </w:divBdr>
                          <w:divsChild>
                            <w:div w:id="13833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72881">
      <w:bodyDiv w:val="1"/>
      <w:marLeft w:val="0"/>
      <w:marRight w:val="0"/>
      <w:marTop w:val="0"/>
      <w:marBottom w:val="0"/>
      <w:divBdr>
        <w:top w:val="none" w:sz="0" w:space="0" w:color="auto"/>
        <w:left w:val="none" w:sz="0" w:space="0" w:color="auto"/>
        <w:bottom w:val="none" w:sz="0" w:space="0" w:color="auto"/>
        <w:right w:val="none" w:sz="0" w:space="0" w:color="auto"/>
      </w:divBdr>
      <w:divsChild>
        <w:div w:id="1987471610">
          <w:marLeft w:val="0"/>
          <w:marRight w:val="0"/>
          <w:marTop w:val="0"/>
          <w:marBottom w:val="0"/>
          <w:divBdr>
            <w:top w:val="none" w:sz="0" w:space="0" w:color="auto"/>
            <w:left w:val="none" w:sz="0" w:space="0" w:color="auto"/>
            <w:bottom w:val="none" w:sz="0" w:space="0" w:color="auto"/>
            <w:right w:val="none" w:sz="0" w:space="0" w:color="auto"/>
          </w:divBdr>
          <w:divsChild>
            <w:div w:id="21273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scienceprizes@tcc.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7C88-6356-4D34-AF04-388EAFAB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RSNZ</Company>
  <LinksUpToDate>false</LinksUpToDate>
  <CharactersWithSpaces>7753</CharactersWithSpaces>
  <SharedDoc>false</SharedDoc>
  <HLinks>
    <vt:vector size="6" baseType="variant">
      <vt:variant>
        <vt:i4>5767218</vt:i4>
      </vt:variant>
      <vt:variant>
        <vt:i4>0</vt:i4>
      </vt:variant>
      <vt:variant>
        <vt:i4>0</vt:i4>
      </vt:variant>
      <vt:variant>
        <vt:i4>5</vt:i4>
      </vt:variant>
      <vt:variant>
        <vt:lpwstr>mailto:pmscienceprizes@tcc.co.nz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aliki</dc:creator>
  <cp:lastModifiedBy>debbie</cp:lastModifiedBy>
  <cp:revision>39</cp:revision>
  <cp:lastPrinted>2016-04-21T21:26:00Z</cp:lastPrinted>
  <dcterms:created xsi:type="dcterms:W3CDTF">2013-03-13T03:22:00Z</dcterms:created>
  <dcterms:modified xsi:type="dcterms:W3CDTF">2016-06-20T20:09:00Z</dcterms:modified>
</cp:coreProperties>
</file>